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9" w:rsidRPr="00CF700C" w:rsidRDefault="003F5459" w:rsidP="003F5459">
      <w:pPr>
        <w:jc w:val="center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876550" cy="63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24" cy="6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ind w:left="1260"/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CF700C">
        <w:rPr>
          <w:rFonts w:ascii="Arial" w:hAnsi="Arial" w:cs="Arial"/>
          <w:sz w:val="72"/>
          <w:szCs w:val="72"/>
          <w:lang w:val="ru-RU"/>
        </w:rPr>
        <w:t>ПАСПОРТ</w:t>
      </w:r>
    </w:p>
    <w:p w:rsidR="003F5459" w:rsidRPr="00CF700C" w:rsidRDefault="003F5459" w:rsidP="003F5459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F5459" w:rsidRPr="00CF700C" w:rsidRDefault="003F5459" w:rsidP="003F5459">
      <w:pPr>
        <w:jc w:val="center"/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</w:pPr>
      <w:r w:rsidRPr="00CF700C"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  <w:t>МИКСЕР ПОГРУЖНОЙ</w:t>
      </w:r>
    </w:p>
    <w:p w:rsidR="003F5459" w:rsidRPr="00CF700C" w:rsidRDefault="003F5459" w:rsidP="003F5459">
      <w:pPr>
        <w:jc w:val="center"/>
        <w:rPr>
          <w:rFonts w:ascii="Arial" w:hAnsi="Arial" w:cs="Arial"/>
          <w:lang w:val="ru-RU" w:eastAsia="ru-RU"/>
        </w:rPr>
      </w:pPr>
    </w:p>
    <w:p w:rsidR="003F5459" w:rsidRPr="00CF700C" w:rsidRDefault="003F5459" w:rsidP="003F5459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CF700C">
        <w:rPr>
          <w:rFonts w:ascii="Arial" w:hAnsi="Arial" w:cs="Arial"/>
          <w:b/>
          <w:sz w:val="36"/>
          <w:szCs w:val="36"/>
          <w:lang w:val="ru-RU"/>
        </w:rPr>
        <w:t xml:space="preserve">Модели: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160,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160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190,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190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250,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250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300,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HKN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>-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MP</w:t>
      </w:r>
      <w:r w:rsidRPr="00CF700C">
        <w:rPr>
          <w:rFonts w:ascii="Arial" w:eastAsia="Times New Roman" w:hAnsi="Arial" w:cs="Arial"/>
          <w:kern w:val="0"/>
          <w:sz w:val="28"/>
          <w:szCs w:val="28"/>
          <w:lang w:val="ru-RU" w:eastAsia="ru-RU"/>
        </w:rPr>
        <w:t xml:space="preserve">300 </w:t>
      </w:r>
      <w:r w:rsidRPr="00CF700C">
        <w:rPr>
          <w:rFonts w:ascii="Arial" w:eastAsia="Times New Roman" w:hAnsi="Arial" w:cs="Arial"/>
          <w:kern w:val="0"/>
          <w:sz w:val="28"/>
          <w:szCs w:val="28"/>
          <w:lang w:eastAsia="ru-RU"/>
        </w:rPr>
        <w:t>Combi</w:t>
      </w:r>
    </w:p>
    <w:p w:rsidR="005F6FBF" w:rsidRPr="00CF700C" w:rsidRDefault="005F6FBF" w:rsidP="003F5459">
      <w:pPr>
        <w:rPr>
          <w:rFonts w:ascii="Arial" w:hAnsi="Arial" w:cs="Arial"/>
          <w:lang w:val="ru-RU"/>
        </w:rPr>
      </w:pPr>
    </w:p>
    <w:p w:rsidR="003F5459" w:rsidRPr="00CF700C" w:rsidRDefault="003F5459" w:rsidP="003F5459">
      <w:pPr>
        <w:rPr>
          <w:rFonts w:ascii="Arial" w:hAnsi="Arial" w:cs="Arial"/>
          <w:lang w:val="ru-RU"/>
        </w:rPr>
      </w:pPr>
    </w:p>
    <w:p w:rsidR="003F5459" w:rsidRPr="00CF700C" w:rsidRDefault="003F5459"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742315</wp:posOffset>
            </wp:positionV>
            <wp:extent cx="2190115" cy="46863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00C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2875915</wp:posOffset>
            </wp:positionV>
            <wp:extent cx="533400" cy="15430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31" w:rsidRPr="00C07C3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6.2pt;margin-top:476.95pt;width:58.25pt;height:57.95pt;z-index:251661312;mso-position-horizontal-relative:text;mso-position-vertical-relative:text">
            <v:imagedata r:id="rId10" o:title="EAC"/>
          </v:shape>
        </w:pict>
      </w:r>
      <w:r w:rsidRPr="00CF700C">
        <w:rPr>
          <w:rFonts w:ascii="Arial" w:hAnsi="Arial" w:cs="Arial"/>
          <w:lang w:val="ru-RU"/>
        </w:rPr>
        <w:br w:type="page"/>
      </w:r>
      <w:r w:rsidRPr="00CF700C">
        <w:rPr>
          <w:rFonts w:ascii="Arial" w:hAnsi="Arial" w:cs="Arial"/>
          <w:lang w:val="ru-RU"/>
        </w:rPr>
        <w:lastRenderedPageBreak/>
        <w:softHyphen/>
      </w:r>
    </w:p>
    <w:p w:rsidR="003F5459" w:rsidRPr="00CF700C" w:rsidRDefault="003F5459" w:rsidP="003F5459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CF700C">
        <w:rPr>
          <w:rFonts w:ascii="Arial" w:hAnsi="Arial" w:cs="Arial"/>
          <w:color w:val="000000"/>
          <w:kern w:val="0"/>
          <w:sz w:val="24"/>
          <w:lang w:val="ru-RU"/>
        </w:rPr>
        <w:t>СПАСИБО!</w:t>
      </w:r>
    </w:p>
    <w:p w:rsidR="003F5459" w:rsidRPr="00CF700C" w:rsidRDefault="003F5459" w:rsidP="003F5459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CF700C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3F5459" w:rsidRPr="00CF700C" w:rsidRDefault="003F5459" w:rsidP="003F5459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CF700C">
        <w:rPr>
          <w:rFonts w:ascii="Arial" w:hAnsi="Arial" w:cs="Arial"/>
          <w:b/>
          <w:sz w:val="24"/>
          <w:lang w:val="ru-RU"/>
        </w:rPr>
        <w:t>!</w:t>
      </w:r>
      <w:r w:rsidR="00CF700C">
        <w:rPr>
          <w:rFonts w:ascii="Arial" w:hAnsi="Arial" w:cs="Arial"/>
          <w:sz w:val="24"/>
          <w:lang w:val="ru-RU"/>
        </w:rPr>
        <w:t xml:space="preserve"> </w:t>
      </w:r>
      <w:r w:rsidRPr="00CF700C">
        <w:rPr>
          <w:rFonts w:ascii="Arial" w:hAnsi="Arial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питания.</w:t>
      </w:r>
    </w:p>
    <w:p w:rsidR="003F5459" w:rsidRPr="00CF700C" w:rsidRDefault="003F5459" w:rsidP="003F5459">
      <w:pPr>
        <w:rPr>
          <w:rFonts w:ascii="Arial" w:hAnsi="Arial" w:cs="Arial"/>
          <w:lang w:val="ru-RU"/>
        </w:rPr>
      </w:pPr>
    </w:p>
    <w:p w:rsidR="005F6FBF" w:rsidRPr="00CF700C" w:rsidRDefault="005F6FBF" w:rsidP="003F5459">
      <w:pPr>
        <w:rPr>
          <w:rFonts w:ascii="Arial" w:hAnsi="Arial" w:cs="Arial"/>
          <w:lang w:val="ru-RU"/>
        </w:rPr>
      </w:pPr>
    </w:p>
    <w:p w:rsidR="005F6FBF" w:rsidRPr="00CF700C" w:rsidRDefault="005F6FBF" w:rsidP="005F6FBF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F700C">
        <w:rPr>
          <w:rFonts w:ascii="Arial" w:hAnsi="Arial" w:cs="Arial"/>
          <w:b/>
          <w:sz w:val="28"/>
          <w:szCs w:val="28"/>
          <w:lang w:val="ru-RU"/>
        </w:rPr>
        <w:t>Описание основных узлов и компонентов</w: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P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5F6FBF" w:rsidRDefault="005F6FBF" w:rsidP="00CF700C">
      <w:pPr>
        <w:pStyle w:val="a5"/>
        <w:ind w:left="0"/>
        <w:jc w:val="center"/>
        <w:rPr>
          <w:rFonts w:ascii="Arial" w:hAnsi="Arial" w:cs="Arial"/>
          <w:lang w:val="ru-RU"/>
        </w:rPr>
      </w:pPr>
      <w:r w:rsidRPr="00CF700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10300" cy="62293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C" w:rsidRDefault="00CF700C">
      <w:pPr>
        <w:widowControl/>
        <w:spacing w:after="200" w:line="276" w:lineRule="auto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CF700C" w:rsidRPr="00CF700C" w:rsidRDefault="00CF700C" w:rsidP="00CF700C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F700C">
        <w:rPr>
          <w:rFonts w:ascii="Arial" w:hAnsi="Arial" w:cs="Arial"/>
          <w:b/>
          <w:sz w:val="28"/>
          <w:szCs w:val="28"/>
          <w:lang w:val="ru-RU"/>
        </w:rPr>
        <w:lastRenderedPageBreak/>
        <w:t>Основные технические характеристики</w: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07C31" w:rsidP="00CF700C">
      <w:pPr>
        <w:pStyle w:val="a5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pict>
          <v:group id="_x0000_s1029" style="position:absolute;left:0;text-align:left;margin-left:160.3pt;margin-top:3.35pt;width:163.6pt;height:229.65pt;z-index:251662336" coordorigin="710,1365" coordsize="3646,5112">
            <v:shape id="_x0000_s1030" type="#_x0000_t75" style="position:absolute;left:2815;top:1371;width:1541;height:5106;mso-position-horizontal-relative:page">
              <v:imagedata r:id="rId12" o:title=""/>
            </v:shape>
            <v:shape id="_x0000_s1031" type="#_x0000_t75" style="position:absolute;left:710;top:1365;width:1739;height:4226">
              <v:imagedata r:id="rId13" o:title=""/>
            </v:shape>
          </v:group>
        </w:pict>
      </w: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p w:rsidR="00CF700C" w:rsidRDefault="00CF700C" w:rsidP="00CF700C">
      <w:pPr>
        <w:pStyle w:val="a5"/>
        <w:rPr>
          <w:rFonts w:ascii="Arial" w:hAnsi="Arial" w:cs="Arial"/>
          <w:lang w:val="ru-RU"/>
        </w:rPr>
      </w:pPr>
    </w:p>
    <w:tbl>
      <w:tblPr>
        <w:tblStyle w:val="a6"/>
        <w:tblW w:w="10490" w:type="dxa"/>
        <w:tblInd w:w="250" w:type="dxa"/>
        <w:tblLook w:val="04A0"/>
      </w:tblPr>
      <w:tblGrid>
        <w:gridCol w:w="1843"/>
        <w:gridCol w:w="1276"/>
        <w:gridCol w:w="1417"/>
        <w:gridCol w:w="1418"/>
        <w:gridCol w:w="1275"/>
        <w:gridCol w:w="1560"/>
        <w:gridCol w:w="1701"/>
      </w:tblGrid>
      <w:tr w:rsidR="00CF700C" w:rsidRPr="00CF700C" w:rsidTr="00DA69CE">
        <w:trPr>
          <w:trHeight w:val="818"/>
        </w:trPr>
        <w:tc>
          <w:tcPr>
            <w:tcW w:w="1843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CF700C">
              <w:rPr>
                <w:rFonts w:ascii="Arial" w:hAnsi="Arial" w:cs="Arial"/>
                <w:b/>
                <w:lang w:val="ru-RU"/>
              </w:rPr>
              <w:t>Модель</w:t>
            </w:r>
          </w:p>
        </w:tc>
        <w:tc>
          <w:tcPr>
            <w:tcW w:w="1276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Питание, В</w:t>
            </w:r>
          </w:p>
        </w:tc>
        <w:tc>
          <w:tcPr>
            <w:tcW w:w="1417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Мощность, кВт</w:t>
            </w:r>
          </w:p>
        </w:tc>
        <w:tc>
          <w:tcPr>
            <w:tcW w:w="1418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Скорость вращения, об./мин.</w:t>
            </w:r>
          </w:p>
        </w:tc>
        <w:tc>
          <w:tcPr>
            <w:tcW w:w="1275" w:type="dxa"/>
            <w:vAlign w:val="center"/>
          </w:tcPr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Масса без насадок, кг</w:t>
            </w:r>
          </w:p>
        </w:tc>
        <w:tc>
          <w:tcPr>
            <w:tcW w:w="1560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</w:t>
            </w:r>
          </w:p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(длина, мм)</w:t>
            </w:r>
          </w:p>
        </w:tc>
        <w:tc>
          <w:tcPr>
            <w:tcW w:w="1701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</w:t>
            </w:r>
          </w:p>
          <w:p w:rsidR="00CF700C" w:rsidRPr="00CF700C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(диаметр, мм)</w:t>
            </w:r>
          </w:p>
        </w:tc>
      </w:tr>
      <w:tr w:rsidR="00CF700C" w:rsidRPr="00DA69CE" w:rsidTr="00DA69CE">
        <w:trPr>
          <w:trHeight w:val="702"/>
        </w:trPr>
        <w:tc>
          <w:tcPr>
            <w:tcW w:w="1843" w:type="dxa"/>
            <w:vAlign w:val="center"/>
          </w:tcPr>
          <w:p w:rsidR="00CF700C" w:rsidRDefault="00CF700C" w:rsidP="00CF700C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  <w:p w:rsidR="00DA69CE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(Combi)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2500-15000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F700C" w:rsidRPr="00DA69CE" w:rsidTr="00DA69CE">
        <w:trPr>
          <w:trHeight w:val="840"/>
        </w:trPr>
        <w:tc>
          <w:tcPr>
            <w:tcW w:w="1843" w:type="dxa"/>
            <w:vAlign w:val="center"/>
          </w:tcPr>
          <w:p w:rsid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DA69CE" w:rsidRP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CF700C" w:rsidRPr="00DA69CE" w:rsidRDefault="00DA69CE" w:rsidP="00DA69CE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(Combi)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2000-13000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F700C" w:rsidRPr="00DA69CE" w:rsidTr="00DA69CE">
        <w:trPr>
          <w:trHeight w:val="696"/>
        </w:trPr>
        <w:tc>
          <w:tcPr>
            <w:tcW w:w="1843" w:type="dxa"/>
            <w:vAlign w:val="center"/>
          </w:tcPr>
          <w:p w:rsidR="00DA69CE" w:rsidRPr="00DA69CE" w:rsidRDefault="00DA69CE" w:rsidP="00DA69CE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HKN-MP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  <w:p w:rsidR="00CF700C" w:rsidRPr="00DA69CE" w:rsidRDefault="00DA69CE" w:rsidP="00DA69CE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(Combi)</w:t>
            </w:r>
          </w:p>
        </w:tc>
        <w:tc>
          <w:tcPr>
            <w:tcW w:w="1276" w:type="dxa"/>
            <w:vAlign w:val="center"/>
          </w:tcPr>
          <w:p w:rsidR="00CF700C" w:rsidRPr="00DA69CE" w:rsidRDefault="00CF700C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69CE">
              <w:rPr>
                <w:rFonts w:ascii="Arial" w:hAnsi="Arial" w:cs="Arial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7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2000-14000</w:t>
            </w:r>
          </w:p>
        </w:tc>
        <w:tc>
          <w:tcPr>
            <w:tcW w:w="1275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1560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:rsidR="00CF700C" w:rsidRPr="00DA69CE" w:rsidRDefault="00DA69CE" w:rsidP="00CF700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:rsidR="00CF700C" w:rsidRDefault="00CF700C" w:rsidP="00CF700C">
      <w:pPr>
        <w:pStyle w:val="a5"/>
        <w:rPr>
          <w:rFonts w:ascii="Arial" w:hAnsi="Arial" w:cs="Arial"/>
          <w:sz w:val="20"/>
          <w:szCs w:val="20"/>
          <w:lang w:val="ru-RU"/>
        </w:rPr>
      </w:pPr>
    </w:p>
    <w:p w:rsidR="00470300" w:rsidRDefault="00470300" w:rsidP="00CF700C">
      <w:pPr>
        <w:pStyle w:val="a5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6"/>
        <w:tblW w:w="10490" w:type="dxa"/>
        <w:tblInd w:w="250" w:type="dxa"/>
        <w:tblLook w:val="04A0"/>
      </w:tblPr>
      <w:tblGrid>
        <w:gridCol w:w="1843"/>
        <w:gridCol w:w="2126"/>
        <w:gridCol w:w="2268"/>
        <w:gridCol w:w="2108"/>
        <w:gridCol w:w="2145"/>
      </w:tblGrid>
      <w:tr w:rsidR="00C250DC" w:rsidRPr="00C250DC" w:rsidTr="00470300">
        <w:trPr>
          <w:trHeight w:val="642"/>
        </w:trPr>
        <w:tc>
          <w:tcPr>
            <w:tcW w:w="1843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Модель миксера</w:t>
            </w:r>
          </w:p>
        </w:tc>
        <w:tc>
          <w:tcPr>
            <w:tcW w:w="2126" w:type="dxa"/>
            <w:vAlign w:val="center"/>
          </w:tcPr>
          <w:p w:rsidR="00C250DC" w:rsidRPr="00C250DC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</w:t>
            </w: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асадки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 комплекте</w:t>
            </w:r>
          </w:p>
        </w:tc>
        <w:tc>
          <w:tcPr>
            <w:tcW w:w="2268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(длина, мм)</w:t>
            </w:r>
          </w:p>
        </w:tc>
        <w:tc>
          <w:tcPr>
            <w:tcW w:w="2108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250DC">
              <w:rPr>
                <w:rFonts w:ascii="Arial" w:hAnsi="Arial" w:cs="Arial"/>
                <w:b/>
                <w:sz w:val="20"/>
                <w:szCs w:val="20"/>
                <w:lang w:val="ru-RU"/>
              </w:rPr>
              <w:t>(диаметр, мм)</w:t>
            </w:r>
          </w:p>
        </w:tc>
        <w:tc>
          <w:tcPr>
            <w:tcW w:w="2145" w:type="dxa"/>
            <w:vAlign w:val="center"/>
          </w:tcPr>
          <w:p w:rsidR="00C250DC" w:rsidRPr="00C250DC" w:rsidRDefault="00C250DC" w:rsidP="00C250DC">
            <w:pPr>
              <w:pStyle w:val="a5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Масса насадки, кг</w:t>
            </w:r>
          </w:p>
        </w:tc>
      </w:tr>
      <w:tr w:rsidR="00C250DC" w:rsidTr="00470300">
        <w:trPr>
          <w:trHeight w:val="405"/>
        </w:trPr>
        <w:tc>
          <w:tcPr>
            <w:tcW w:w="1843" w:type="dxa"/>
            <w:vAlign w:val="center"/>
          </w:tcPr>
          <w:p w:rsidR="00C250DC" w:rsidRPr="00470300" w:rsidRDefault="00470300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2126" w:type="dxa"/>
            <w:vAlign w:val="center"/>
          </w:tcPr>
          <w:p w:rsidR="00C250DC" w:rsidRDefault="00470300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HKN-B160</w:t>
            </w:r>
          </w:p>
        </w:tc>
        <w:tc>
          <w:tcPr>
            <w:tcW w:w="2268" w:type="dxa"/>
            <w:vAlign w:val="center"/>
          </w:tcPr>
          <w:p w:rsidR="00C250DC" w:rsidRPr="005932A1" w:rsidRDefault="005932A1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08" w:type="dxa"/>
            <w:vAlign w:val="center"/>
          </w:tcPr>
          <w:p w:rsidR="00C250DC" w:rsidRPr="005932A1" w:rsidRDefault="005932A1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C250DC" w:rsidRP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3256D4" w:rsidTr="00470300">
        <w:trPr>
          <w:trHeight w:val="431"/>
        </w:trPr>
        <w:tc>
          <w:tcPr>
            <w:tcW w:w="1843" w:type="dxa"/>
            <w:vMerge w:val="restart"/>
            <w:vAlign w:val="center"/>
          </w:tcPr>
          <w:p w:rsidR="003256D4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160</w:t>
            </w:r>
          </w:p>
          <w:p w:rsidR="003256D4" w:rsidRDefault="003256D4" w:rsidP="00470300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(Combi)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HKN-B160</w:t>
            </w:r>
          </w:p>
        </w:tc>
        <w:tc>
          <w:tcPr>
            <w:tcW w:w="2268" w:type="dxa"/>
            <w:vAlign w:val="center"/>
          </w:tcPr>
          <w:p w:rsidR="003256D4" w:rsidRPr="005932A1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108" w:type="dxa"/>
            <w:vAlign w:val="center"/>
          </w:tcPr>
          <w:p w:rsidR="003256D4" w:rsidRPr="005932A1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3256D4" w:rsidRP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3256D4" w:rsidTr="00470300">
        <w:trPr>
          <w:trHeight w:val="423"/>
        </w:trPr>
        <w:tc>
          <w:tcPr>
            <w:tcW w:w="1843" w:type="dxa"/>
            <w:vMerge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HKN-W185</w:t>
            </w:r>
          </w:p>
        </w:tc>
        <w:tc>
          <w:tcPr>
            <w:tcW w:w="2268" w:type="dxa"/>
            <w:vAlign w:val="center"/>
          </w:tcPr>
          <w:p w:rsidR="003256D4" w:rsidRP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185</w:t>
            </w:r>
          </w:p>
        </w:tc>
        <w:tc>
          <w:tcPr>
            <w:tcW w:w="210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0,81</w:t>
            </w:r>
          </w:p>
        </w:tc>
      </w:tr>
      <w:tr w:rsidR="003256D4" w:rsidTr="00470300">
        <w:trPr>
          <w:trHeight w:val="419"/>
        </w:trPr>
        <w:tc>
          <w:tcPr>
            <w:tcW w:w="1843" w:type="dxa"/>
            <w:vAlign w:val="center"/>
          </w:tcPr>
          <w:p w:rsidR="003256D4" w:rsidRPr="00470300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HKN-B200</w:t>
            </w:r>
          </w:p>
        </w:tc>
        <w:tc>
          <w:tcPr>
            <w:tcW w:w="226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2108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0,69</w:t>
            </w:r>
          </w:p>
        </w:tc>
      </w:tr>
      <w:tr w:rsidR="003256D4" w:rsidTr="00470300">
        <w:trPr>
          <w:trHeight w:val="421"/>
        </w:trPr>
        <w:tc>
          <w:tcPr>
            <w:tcW w:w="1843" w:type="dxa"/>
            <w:vMerge w:val="restart"/>
            <w:vAlign w:val="center"/>
          </w:tcPr>
          <w:p w:rsidR="003256D4" w:rsidRDefault="003256D4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9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3256D4" w:rsidRDefault="003256D4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(Combi)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HKN-B200</w:t>
            </w:r>
          </w:p>
        </w:tc>
        <w:tc>
          <w:tcPr>
            <w:tcW w:w="2268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2108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3256D4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0,69</w:t>
            </w:r>
          </w:p>
        </w:tc>
      </w:tr>
      <w:tr w:rsidR="003256D4" w:rsidTr="00470300">
        <w:trPr>
          <w:trHeight w:val="457"/>
        </w:trPr>
        <w:tc>
          <w:tcPr>
            <w:tcW w:w="1843" w:type="dxa"/>
            <w:vMerge/>
            <w:vAlign w:val="center"/>
          </w:tcPr>
          <w:p w:rsidR="003256D4" w:rsidRDefault="003256D4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HKN-W250</w:t>
            </w:r>
          </w:p>
        </w:tc>
        <w:tc>
          <w:tcPr>
            <w:tcW w:w="226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0,86</w:t>
            </w:r>
          </w:p>
        </w:tc>
      </w:tr>
      <w:tr w:rsidR="003256D4" w:rsidTr="00470300">
        <w:trPr>
          <w:trHeight w:val="421"/>
        </w:trPr>
        <w:tc>
          <w:tcPr>
            <w:tcW w:w="1843" w:type="dxa"/>
            <w:vAlign w:val="center"/>
          </w:tcPr>
          <w:p w:rsidR="003256D4" w:rsidRPr="00470300" w:rsidRDefault="003256D4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3256D4" w:rsidRDefault="003256D4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HKN-B250</w:t>
            </w:r>
          </w:p>
        </w:tc>
        <w:tc>
          <w:tcPr>
            <w:tcW w:w="226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3256D4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0,82</w:t>
            </w:r>
          </w:p>
        </w:tc>
      </w:tr>
      <w:tr w:rsidR="006E3A4F" w:rsidTr="00470300">
        <w:trPr>
          <w:trHeight w:val="341"/>
        </w:trPr>
        <w:tc>
          <w:tcPr>
            <w:tcW w:w="1843" w:type="dxa"/>
            <w:vMerge w:val="restart"/>
            <w:vAlign w:val="center"/>
          </w:tcPr>
          <w:p w:rsidR="006E3A4F" w:rsidRDefault="006E3A4F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25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6E3A4F" w:rsidRDefault="006E3A4F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(Combi)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HKN-B250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0,82</w:t>
            </w:r>
          </w:p>
        </w:tc>
      </w:tr>
      <w:tr w:rsidR="006E3A4F" w:rsidTr="00470300">
        <w:trPr>
          <w:trHeight w:val="317"/>
        </w:trPr>
        <w:tc>
          <w:tcPr>
            <w:tcW w:w="1843" w:type="dxa"/>
            <w:vMerge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HKN-W250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0,86</w:t>
            </w:r>
          </w:p>
        </w:tc>
      </w:tr>
      <w:tr w:rsidR="006E3A4F" w:rsidTr="00470300">
        <w:trPr>
          <w:trHeight w:val="421"/>
        </w:trPr>
        <w:tc>
          <w:tcPr>
            <w:tcW w:w="1843" w:type="dxa"/>
            <w:vAlign w:val="center"/>
          </w:tcPr>
          <w:p w:rsidR="006E3A4F" w:rsidRPr="00470300" w:rsidRDefault="006E3A4F" w:rsidP="00470300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HKN-B300</w:t>
            </w:r>
          </w:p>
        </w:tc>
        <w:tc>
          <w:tcPr>
            <w:tcW w:w="226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</w:t>
            </w:r>
          </w:p>
        </w:tc>
        <w:tc>
          <w:tcPr>
            <w:tcW w:w="210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1,02</w:t>
            </w:r>
          </w:p>
        </w:tc>
      </w:tr>
      <w:tr w:rsidR="006E3A4F" w:rsidTr="00470300">
        <w:trPr>
          <w:trHeight w:val="385"/>
        </w:trPr>
        <w:tc>
          <w:tcPr>
            <w:tcW w:w="1843" w:type="dxa"/>
            <w:vMerge w:val="restart"/>
            <w:vAlign w:val="center"/>
          </w:tcPr>
          <w:p w:rsidR="006E3A4F" w:rsidRDefault="006E3A4F" w:rsidP="005932A1">
            <w:pPr>
              <w:pStyle w:val="a5"/>
              <w:ind w:left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HKN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-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30</w:t>
            </w:r>
            <w:r w:rsidRPr="00DA69CE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0</w:t>
            </w:r>
          </w:p>
          <w:p w:rsidR="006E3A4F" w:rsidRDefault="006E3A4F" w:rsidP="005932A1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(Combi)</w:t>
            </w:r>
          </w:p>
        </w:tc>
        <w:tc>
          <w:tcPr>
            <w:tcW w:w="2126" w:type="dxa"/>
            <w:vAlign w:val="center"/>
          </w:tcPr>
          <w:p w:rsidR="006E3A4F" w:rsidRDefault="006E3A4F" w:rsidP="00470300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HKN-B300</w:t>
            </w:r>
          </w:p>
        </w:tc>
        <w:tc>
          <w:tcPr>
            <w:tcW w:w="226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300</w:t>
            </w:r>
          </w:p>
        </w:tc>
        <w:tc>
          <w:tcPr>
            <w:tcW w:w="2108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145" w:type="dxa"/>
            <w:vAlign w:val="center"/>
          </w:tcPr>
          <w:p w:rsidR="006E3A4F" w:rsidRDefault="006E3A4F" w:rsidP="00552D3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1,02</w:t>
            </w:r>
          </w:p>
        </w:tc>
      </w:tr>
      <w:tr w:rsidR="006E3A4F" w:rsidTr="00470300">
        <w:trPr>
          <w:trHeight w:val="317"/>
        </w:trPr>
        <w:tc>
          <w:tcPr>
            <w:tcW w:w="1843" w:type="dxa"/>
            <w:vMerge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E3A4F" w:rsidRDefault="006E3A4F" w:rsidP="00A3535F">
            <w:pPr>
              <w:pStyle w:val="a5"/>
              <w:ind w:left="0" w:firstLine="45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HKN-W</w:t>
            </w:r>
            <w:r w:rsidR="00A3535F">
              <w:rPr>
                <w:rFonts w:ascii="Arial" w:hAnsi="Arial" w:cs="Arial"/>
                <w:sz w:val="20"/>
                <w:szCs w:val="20"/>
              </w:rPr>
              <w:t>2</w:t>
            </w:r>
            <w:r w:rsidRPr="00470300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268" w:type="dxa"/>
            <w:vAlign w:val="center"/>
          </w:tcPr>
          <w:p w:rsidR="006E3A4F" w:rsidRDefault="00A3535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3A4F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108" w:type="dxa"/>
            <w:vAlign w:val="center"/>
          </w:tcPr>
          <w:p w:rsidR="006E3A4F" w:rsidRDefault="006E3A4F" w:rsidP="00C250DC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45" w:type="dxa"/>
            <w:vAlign w:val="center"/>
          </w:tcPr>
          <w:p w:rsidR="006E3A4F" w:rsidRPr="00A3535F" w:rsidRDefault="006E3A4F" w:rsidP="00A3535F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</w:t>
            </w:r>
            <w:r w:rsidR="00A3535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:rsidR="00C250DC" w:rsidRPr="00552D38" w:rsidRDefault="00552D38" w:rsidP="00552D38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552D38">
        <w:rPr>
          <w:rFonts w:ascii="Arial" w:hAnsi="Arial" w:cs="Arial"/>
          <w:b/>
          <w:sz w:val="28"/>
          <w:szCs w:val="28"/>
          <w:lang w:val="ru-RU"/>
        </w:rPr>
        <w:lastRenderedPageBreak/>
        <w:t>Введение</w:t>
      </w:r>
    </w:p>
    <w:p w:rsidR="00552D38" w:rsidRPr="00552D38" w:rsidRDefault="00552D38" w:rsidP="00552D38">
      <w:pPr>
        <w:pStyle w:val="a5"/>
        <w:ind w:left="426"/>
        <w:rPr>
          <w:rFonts w:ascii="Arial" w:hAnsi="Arial" w:cs="Arial"/>
          <w:sz w:val="24"/>
          <w:lang w:val="ru-RU"/>
        </w:rPr>
      </w:pPr>
    </w:p>
    <w:p w:rsidR="00552D38" w:rsidRPr="00552D38" w:rsidRDefault="00552D38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использованием, в</w:t>
      </w:r>
      <w:r w:rsidRPr="00552D38">
        <w:rPr>
          <w:rFonts w:ascii="Arial" w:hAnsi="Arial" w:cs="Arial"/>
          <w:sz w:val="24"/>
          <w:lang w:val="ru-RU"/>
        </w:rPr>
        <w:t xml:space="preserve">нимательно </w:t>
      </w:r>
      <w:r>
        <w:rPr>
          <w:rFonts w:ascii="Arial" w:hAnsi="Arial" w:cs="Arial"/>
          <w:sz w:val="24"/>
          <w:lang w:val="ru-RU"/>
        </w:rPr>
        <w:t xml:space="preserve">ознакомьтесь с </w:t>
      </w:r>
      <w:r w:rsidRPr="00552D38">
        <w:rPr>
          <w:rFonts w:ascii="Arial" w:hAnsi="Arial" w:cs="Arial"/>
          <w:sz w:val="24"/>
          <w:lang w:val="ru-RU"/>
        </w:rPr>
        <w:t xml:space="preserve"> настоящ</w:t>
      </w:r>
      <w:r>
        <w:rPr>
          <w:rFonts w:ascii="Arial" w:hAnsi="Arial" w:cs="Arial"/>
          <w:sz w:val="24"/>
          <w:lang w:val="ru-RU"/>
        </w:rPr>
        <w:t>ей</w:t>
      </w:r>
      <w:r w:rsidRPr="00552D38">
        <w:rPr>
          <w:rFonts w:ascii="Arial" w:hAnsi="Arial" w:cs="Arial"/>
          <w:sz w:val="24"/>
          <w:lang w:val="ru-RU"/>
        </w:rPr>
        <w:t xml:space="preserve"> инструкци</w:t>
      </w:r>
      <w:r>
        <w:rPr>
          <w:rFonts w:ascii="Arial" w:hAnsi="Arial" w:cs="Arial"/>
          <w:sz w:val="24"/>
          <w:lang w:val="ru-RU"/>
        </w:rPr>
        <w:t>ей.</w:t>
      </w:r>
    </w:p>
    <w:p w:rsidR="00552D38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Конструкция миксера разработана для его безопасного применения. Использование неоригинальных частей или использование устройства в неполной комплектности может нанести вред здоровью и повлиять на гарантию.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использовать миксер в агрессивных средах.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Используйте только оригинальные аксессуары.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Данное руководство является неотъемлемой частью данного оборудования и должна храниться на всем протяжении жизненного цикла миксера. Любая информация, чертежи и рисунки, представленные в данном руководстве, являются собственностью производителя. </w:t>
      </w:r>
    </w:p>
    <w:p w:rsidR="006E58FF" w:rsidRDefault="006E58FF" w:rsidP="003206DC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Данное оборудование предназначено для его использования в кулинарных целях для обработки</w:t>
      </w:r>
      <w:r w:rsidR="00892E77">
        <w:rPr>
          <w:rFonts w:ascii="Arial" w:hAnsi="Arial" w:cs="Arial"/>
          <w:sz w:val="24"/>
          <w:lang w:val="ru-RU"/>
        </w:rPr>
        <w:t>, измельчения</w:t>
      </w:r>
      <w:r>
        <w:rPr>
          <w:rFonts w:ascii="Arial" w:hAnsi="Arial" w:cs="Arial"/>
          <w:sz w:val="24"/>
          <w:lang w:val="ru-RU"/>
        </w:rPr>
        <w:t>: овощей, супов,</w:t>
      </w:r>
      <w:r w:rsidR="00892E77">
        <w:rPr>
          <w:rFonts w:ascii="Arial" w:hAnsi="Arial" w:cs="Arial"/>
          <w:sz w:val="24"/>
          <w:lang w:val="ru-RU"/>
        </w:rPr>
        <w:t xml:space="preserve"> кремов, майонеза, орехов, и однотипных им продуктов.  </w:t>
      </w:r>
      <w:r>
        <w:rPr>
          <w:rFonts w:ascii="Arial" w:hAnsi="Arial" w:cs="Arial"/>
          <w:sz w:val="24"/>
          <w:lang w:val="ru-RU"/>
        </w:rPr>
        <w:t xml:space="preserve"> </w:t>
      </w:r>
    </w:p>
    <w:p w:rsidR="00410999" w:rsidRDefault="00410999" w:rsidP="00410999">
      <w:pPr>
        <w:spacing w:line="360" w:lineRule="auto"/>
        <w:rPr>
          <w:rFonts w:ascii="Arial" w:hAnsi="Arial" w:cs="Arial"/>
          <w:sz w:val="24"/>
          <w:lang w:val="ru-RU"/>
        </w:rPr>
      </w:pPr>
    </w:p>
    <w:p w:rsidR="00ED3455" w:rsidRDefault="00ED3455" w:rsidP="00410999">
      <w:pPr>
        <w:spacing w:line="360" w:lineRule="auto"/>
        <w:rPr>
          <w:rFonts w:ascii="Arial" w:hAnsi="Arial" w:cs="Arial"/>
          <w:sz w:val="24"/>
          <w:lang w:val="ru-RU"/>
        </w:rPr>
      </w:pPr>
    </w:p>
    <w:p w:rsidR="00410999" w:rsidRPr="00410999" w:rsidRDefault="00410999" w:rsidP="00410999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410999">
        <w:rPr>
          <w:rFonts w:ascii="Arial" w:hAnsi="Arial" w:cs="Arial"/>
          <w:b/>
          <w:sz w:val="28"/>
          <w:szCs w:val="28"/>
          <w:lang w:val="ru-RU"/>
        </w:rPr>
        <w:t>Включение/выключение</w:t>
      </w:r>
    </w:p>
    <w:p w:rsidR="00410999" w:rsidRDefault="00C07C31" w:rsidP="00410999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pict>
          <v:group id="_x0000_s1032" style="position:absolute;left:0;text-align:left;margin-left:392.4pt;margin-top:17.05pt;width:170.45pt;height:133.45pt;z-index:251663360;mso-position-horizontal-relative:page" coordorigin="7698,395" coordsize="3409,2669">
            <v:group id="_x0000_s1033" style="position:absolute;left:7705;top:402;width:3394;height:2654" coordorigin="7705,402" coordsize="3394,2654">
              <v:shape id="_x0000_s1034" style="position:absolute;left:7705;top:402;width:3394;height:2654" coordorigin="7705,402" coordsize="3394,2654" path="m11099,402r-3394,l7705,3057r3394,l11099,402xe" filled="f" strokecolor="#040100">
                <v:path arrowok="t"/>
              </v:shape>
              <v:shape id="_x0000_s1035" type="#_x0000_t75" style="position:absolute;left:7736;top:525;width:3338;height:2514">
                <v:imagedata r:id="rId14" o:title=""/>
              </v:shape>
            </v:group>
            <w10:wrap anchorx="page"/>
          </v:group>
        </w:pic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кнопка включения (№3) отжата.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Подключите шнур к источнику питания.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Подсоедините требуемую насадку к миксеру.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и удерживайте кнопку безопасности (№1), если она присутствует на данной модели.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ind w:right="3544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включения (№3), миксер начнет работать.</w:t>
      </w:r>
    </w:p>
    <w:p w:rsidR="00410999" w:rsidRDefault="00410999" w:rsidP="00410999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 завершении работы отожмите кнопку включения (№3), кнопка безопасности (№1)</w:t>
      </w:r>
      <w:r w:rsidR="00ED3455">
        <w:rPr>
          <w:rFonts w:ascii="Arial" w:hAnsi="Arial" w:cs="Arial"/>
          <w:sz w:val="24"/>
          <w:lang w:val="ru-RU"/>
        </w:rPr>
        <w:t xml:space="preserve"> отключится автоматически.</w:t>
      </w:r>
    </w:p>
    <w:p w:rsidR="00ED3455" w:rsidRDefault="00ED3455" w:rsidP="00ED3455">
      <w:pPr>
        <w:spacing w:line="360" w:lineRule="auto"/>
        <w:rPr>
          <w:rFonts w:ascii="Arial" w:hAnsi="Arial" w:cs="Arial"/>
          <w:sz w:val="24"/>
          <w:lang w:val="ru-RU"/>
        </w:rPr>
      </w:pPr>
    </w:p>
    <w:p w:rsidR="00CD1B94" w:rsidRPr="00CD1B94" w:rsidRDefault="00CD1B94" w:rsidP="00CD1B94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D1B94">
        <w:rPr>
          <w:rFonts w:ascii="Arial" w:hAnsi="Arial" w:cs="Arial"/>
          <w:b/>
          <w:sz w:val="28"/>
          <w:szCs w:val="28"/>
          <w:lang w:val="ru-RU"/>
        </w:rPr>
        <w:t>Длительный режим работы</w:t>
      </w:r>
    </w:p>
    <w:p w:rsidR="00CD1B94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CD1B94" w:rsidRPr="00CD1B94" w:rsidRDefault="00CD1B94" w:rsidP="00CD1B9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Пройдите</w:t>
      </w:r>
      <w:r w:rsidRPr="00CD1B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шаги</w:t>
      </w:r>
      <w:r w:rsidRPr="00CD1B94">
        <w:rPr>
          <w:rFonts w:ascii="Arial" w:hAnsi="Arial" w:cs="Arial"/>
          <w:sz w:val="24"/>
        </w:rPr>
        <w:t xml:space="preserve"> 4.1.-4.5., </w:t>
      </w:r>
      <w:r>
        <w:rPr>
          <w:rFonts w:ascii="Arial" w:hAnsi="Arial" w:cs="Arial"/>
          <w:sz w:val="24"/>
          <w:lang w:val="ru-RU"/>
        </w:rPr>
        <w:t>описанные</w:t>
      </w:r>
      <w:r w:rsidRPr="00CD1B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ru-RU"/>
        </w:rPr>
        <w:t>выше</w:t>
      </w:r>
      <w:r w:rsidRPr="00CD1B94">
        <w:rPr>
          <w:rFonts w:ascii="Arial" w:hAnsi="Arial" w:cs="Arial"/>
          <w:sz w:val="24"/>
        </w:rPr>
        <w:t>.</w:t>
      </w:r>
    </w:p>
    <w:p w:rsidR="00CD1B94" w:rsidRP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 w:rsidRPr="00CD1B94">
        <w:rPr>
          <w:rFonts w:ascii="Arial" w:hAnsi="Arial" w:cs="Arial"/>
          <w:sz w:val="24"/>
          <w:lang w:val="ru-RU"/>
        </w:rPr>
        <w:t>При отжатой кнопке включения (№3), нажмите кнопку фиксации (№4).</w:t>
      </w:r>
    </w:p>
    <w:p w:rsid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включения (№3), миксер будет работать в длительном режиме.</w:t>
      </w:r>
    </w:p>
    <w:p w:rsidR="00CD1B94" w:rsidRPr="00CD1B94" w:rsidRDefault="00CD1B94" w:rsidP="00CD1B94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Для остановки нажмите и отпустите кнопку включения (№3).</w:t>
      </w:r>
    </w:p>
    <w:p w:rsidR="00CD1B94" w:rsidRPr="00A3535F" w:rsidRDefault="00CD1B94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 w:rsidRPr="00A3535F">
        <w:rPr>
          <w:rFonts w:ascii="Arial" w:hAnsi="Arial" w:cs="Arial"/>
          <w:sz w:val="24"/>
          <w:lang w:val="ru-RU"/>
        </w:rPr>
        <w:br w:type="page"/>
      </w:r>
    </w:p>
    <w:p w:rsidR="00CD1B94" w:rsidRPr="00CD1B94" w:rsidRDefault="00CD1B94" w:rsidP="00CD1B94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CD1B94">
        <w:rPr>
          <w:rFonts w:ascii="Arial" w:hAnsi="Arial" w:cs="Arial"/>
          <w:b/>
          <w:sz w:val="28"/>
          <w:szCs w:val="28"/>
          <w:lang w:val="ru-RU"/>
        </w:rPr>
        <w:lastRenderedPageBreak/>
        <w:t>Изменение скорости вращения</w:t>
      </w:r>
    </w:p>
    <w:p w:rsidR="00CD1B94" w:rsidRPr="00CD1B94" w:rsidRDefault="00CD1B94" w:rsidP="00CD1B94">
      <w:pPr>
        <w:spacing w:line="360" w:lineRule="auto"/>
        <w:rPr>
          <w:rFonts w:ascii="Arial" w:hAnsi="Arial" w:cs="Arial"/>
          <w:sz w:val="24"/>
        </w:rPr>
      </w:pPr>
    </w:p>
    <w:p w:rsidR="00907D10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Для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изменения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скорости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вращения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насадки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следует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пов</w:t>
      </w:r>
      <w:r w:rsidR="002913DB">
        <w:rPr>
          <w:rFonts w:ascii="Arial" w:hAnsi="Arial" w:cs="Arial"/>
          <w:sz w:val="24"/>
          <w:lang w:val="ru-RU"/>
        </w:rPr>
        <w:t>ернуть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кнопку-регулятор</w:t>
      </w:r>
      <w:r w:rsidRPr="00CD1B94">
        <w:rPr>
          <w:rFonts w:ascii="Arial" w:hAnsi="Arial" w:cs="Arial"/>
          <w:sz w:val="24"/>
          <w:lang w:val="ru-RU"/>
        </w:rPr>
        <w:t xml:space="preserve"> (№2) </w:t>
      </w:r>
      <w:r>
        <w:rPr>
          <w:rFonts w:ascii="Arial" w:hAnsi="Arial" w:cs="Arial"/>
          <w:sz w:val="24"/>
          <w:lang w:val="ru-RU"/>
        </w:rPr>
        <w:t>до</w:t>
      </w:r>
      <w:r w:rsidRPr="00CD1B94">
        <w:rPr>
          <w:rFonts w:ascii="Arial" w:hAnsi="Arial" w:cs="Arial"/>
          <w:sz w:val="24"/>
          <w:lang w:val="ru-RU"/>
        </w:rPr>
        <w:t xml:space="preserve"> </w:t>
      </w:r>
      <w:r w:rsidR="002913DB">
        <w:rPr>
          <w:rFonts w:ascii="Arial" w:hAnsi="Arial" w:cs="Arial"/>
          <w:sz w:val="24"/>
          <w:lang w:val="ru-RU"/>
        </w:rPr>
        <w:t>требуемого значения</w:t>
      </w:r>
      <w:r w:rsidRPr="00CD1B94">
        <w:rPr>
          <w:rFonts w:ascii="Arial" w:hAnsi="Arial" w:cs="Arial"/>
          <w:sz w:val="24"/>
          <w:lang w:val="ru-RU"/>
        </w:rPr>
        <w:t xml:space="preserve">. </w:t>
      </w:r>
    </w:p>
    <w:p w:rsidR="00907D10" w:rsidRDefault="00907D10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907D10" w:rsidRPr="00907D10" w:rsidRDefault="00907D10" w:rsidP="00CD1B94">
      <w:pPr>
        <w:spacing w:line="360" w:lineRule="auto"/>
        <w:rPr>
          <w:rFonts w:ascii="Arial" w:hAnsi="Arial" w:cs="Arial"/>
          <w:b/>
          <w:sz w:val="24"/>
          <w:lang w:val="ru-RU"/>
        </w:rPr>
      </w:pPr>
      <w:r w:rsidRPr="00907D10">
        <w:rPr>
          <w:rFonts w:ascii="Arial" w:hAnsi="Arial" w:cs="Arial"/>
          <w:b/>
          <w:sz w:val="24"/>
          <w:lang w:val="ru-RU"/>
        </w:rPr>
        <w:t xml:space="preserve">ВНИМАНИЕ! </w:t>
      </w:r>
    </w:p>
    <w:p w:rsidR="00CD1B94" w:rsidRDefault="00CD1B94" w:rsidP="00CD1B94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При использовании венчика, рекомендуется начинать работу с установки регулятора на минимальное значение.</w:t>
      </w:r>
    </w:p>
    <w:p w:rsidR="00907D10" w:rsidRDefault="00907D10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606872" w:rsidRDefault="00606872" w:rsidP="00CD1B94">
      <w:pPr>
        <w:spacing w:line="360" w:lineRule="auto"/>
        <w:rPr>
          <w:rFonts w:ascii="Arial" w:hAnsi="Arial" w:cs="Arial"/>
          <w:sz w:val="24"/>
          <w:lang w:val="ru-RU"/>
        </w:rPr>
      </w:pPr>
    </w:p>
    <w:p w:rsidR="00907D10" w:rsidRDefault="00606872" w:rsidP="00606872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Рекомендации по использованию</w:t>
      </w:r>
    </w:p>
    <w:p w:rsidR="00606872" w:rsidRPr="00606872" w:rsidRDefault="00606872" w:rsidP="00606872">
      <w:pPr>
        <w:pStyle w:val="a5"/>
        <w:rPr>
          <w:rFonts w:ascii="Arial" w:hAnsi="Arial" w:cs="Arial"/>
          <w:b/>
          <w:sz w:val="28"/>
          <w:szCs w:val="28"/>
          <w:lang w:val="ru-RU"/>
        </w:rPr>
      </w:pPr>
    </w:p>
    <w:p w:rsidR="00907D10" w:rsidRDefault="00606872" w:rsidP="00907D10">
      <w:pPr>
        <w:spacing w:line="360" w:lineRule="auto"/>
        <w:rPr>
          <w:rFonts w:ascii="Arial" w:hAnsi="Arial" w:cs="Arial"/>
          <w:sz w:val="24"/>
          <w:lang w:val="ru-RU"/>
        </w:rPr>
      </w:pPr>
      <w:r w:rsidRPr="00606872">
        <w:rPr>
          <w:rFonts w:ascii="Arial" w:hAnsi="Arial" w:cs="Arial"/>
          <w:b/>
          <w:sz w:val="24"/>
          <w:lang w:val="ru-RU"/>
        </w:rPr>
        <w:t>Работа с насадкой-ножом</w:t>
      </w:r>
      <w:r>
        <w:rPr>
          <w:rFonts w:ascii="Arial" w:hAnsi="Arial" w:cs="Arial"/>
          <w:sz w:val="24"/>
          <w:lang w:val="ru-RU"/>
        </w:rPr>
        <w:t>: д</w:t>
      </w:r>
      <w:r w:rsidR="00907D10">
        <w:rPr>
          <w:rFonts w:ascii="Arial" w:hAnsi="Arial" w:cs="Arial"/>
          <w:sz w:val="24"/>
          <w:lang w:val="ru-RU"/>
        </w:rPr>
        <w:t>ля наилучшего контроля миксера, держите его одной рукой за ручку, а другой за низ моторного отсека. Лучше всего сохранять небольшой наклон и избегать касания емкости, в которой проходит процесс приготовления требуемого продукта. Каждый раз контролируйте, что насадка погружена достаточно хорошо, чтобы избежать всплесков, а на моторный отсек и в вентиляционные отверстия не попадает влага</w:t>
      </w:r>
      <w:r>
        <w:rPr>
          <w:rFonts w:ascii="Arial" w:hAnsi="Arial" w:cs="Arial"/>
          <w:sz w:val="24"/>
          <w:lang w:val="ru-RU"/>
        </w:rPr>
        <w:t xml:space="preserve"> или </w:t>
      </w:r>
      <w:r w:rsidR="00907D10">
        <w:rPr>
          <w:rFonts w:ascii="Arial" w:hAnsi="Arial" w:cs="Arial"/>
          <w:sz w:val="24"/>
          <w:lang w:val="ru-RU"/>
        </w:rPr>
        <w:t xml:space="preserve">жидкость. </w:t>
      </w:r>
      <w:r>
        <w:rPr>
          <w:rFonts w:ascii="Arial" w:hAnsi="Arial" w:cs="Arial"/>
          <w:sz w:val="24"/>
          <w:lang w:val="ru-RU"/>
        </w:rPr>
        <w:t>Для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оптимальной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эффективности</w:t>
      </w:r>
      <w:r w:rsidRPr="00606872">
        <w:rPr>
          <w:rFonts w:ascii="Arial" w:hAnsi="Arial" w:cs="Arial"/>
          <w:sz w:val="24"/>
          <w:lang w:val="ru-RU"/>
        </w:rPr>
        <w:t xml:space="preserve"> 2/3 </w:t>
      </w:r>
      <w:r>
        <w:rPr>
          <w:rFonts w:ascii="Arial" w:hAnsi="Arial" w:cs="Arial"/>
          <w:sz w:val="24"/>
          <w:lang w:val="ru-RU"/>
        </w:rPr>
        <w:t>насадки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должны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быть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погружены</w:t>
      </w:r>
      <w:r w:rsidRPr="0060687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в продукт приготовления.</w:t>
      </w:r>
    </w:p>
    <w:p w:rsidR="00606872" w:rsidRDefault="00606872" w:rsidP="00907D10">
      <w:pPr>
        <w:spacing w:line="360" w:lineRule="auto"/>
        <w:rPr>
          <w:rFonts w:ascii="Arial" w:hAnsi="Arial" w:cs="Arial"/>
          <w:sz w:val="24"/>
          <w:lang w:val="ru-RU"/>
        </w:rPr>
      </w:pPr>
      <w:r w:rsidRPr="00606872">
        <w:rPr>
          <w:rFonts w:ascii="Arial" w:hAnsi="Arial" w:cs="Arial"/>
          <w:b/>
          <w:sz w:val="24"/>
          <w:lang w:val="ru-RU"/>
        </w:rPr>
        <w:t>Работа с венчиком:</w:t>
      </w:r>
      <w:r>
        <w:rPr>
          <w:rFonts w:ascii="Arial" w:hAnsi="Arial" w:cs="Arial"/>
          <w:sz w:val="24"/>
          <w:lang w:val="ru-RU"/>
        </w:rPr>
        <w:t xml:space="preserve"> одной рукой удерживайте устройство за ручку, а другой, при необходимости, за емкость (дежу и т.п.). В процессе приготовления рекомендуется вести работающую насадку-венчик по кругу емкости, для наилучшего растворения содержимого. Настоятельно рекомендуется избегать касаний венчиком краев емкости. Для максимального эффекта не менее 1/5 венчика должно быть погружено в продукт приготовления. Никогда не погружайте венчик вплоть до соединительного узла или выше!</w:t>
      </w:r>
    </w:p>
    <w:p w:rsidR="00271749" w:rsidRDefault="00271749" w:rsidP="00907D10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Pr="00271749" w:rsidRDefault="00271749" w:rsidP="00271749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Подсоединения и снятие насадок</w:t>
      </w:r>
    </w:p>
    <w:p w:rsidR="00271749" w:rsidRDefault="00271749" w:rsidP="00271749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Default="00926A7F" w:rsidP="00271749">
      <w:pPr>
        <w:spacing w:line="360" w:lineRule="auto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b/>
          <w:noProof/>
          <w:sz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4015039</wp:posOffset>
            </wp:positionH>
            <wp:positionV relativeFrom="paragraph">
              <wp:posOffset>284645</wp:posOffset>
            </wp:positionV>
            <wp:extent cx="2498519" cy="2339439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A7F">
        <w:rPr>
          <w:rFonts w:ascii="Arial" w:hAnsi="Arial" w:cs="Arial"/>
          <w:b/>
          <w:sz w:val="24"/>
          <w:lang w:val="ru-RU"/>
        </w:rPr>
        <w:t>ВНИМАНИЕ!</w:t>
      </w:r>
      <w:r>
        <w:rPr>
          <w:rFonts w:ascii="Arial" w:hAnsi="Arial" w:cs="Arial"/>
          <w:sz w:val="24"/>
          <w:lang w:val="ru-RU"/>
        </w:rPr>
        <w:t xml:space="preserve"> </w:t>
      </w:r>
      <w:r w:rsidR="00271749">
        <w:rPr>
          <w:rFonts w:ascii="Arial" w:hAnsi="Arial" w:cs="Arial"/>
          <w:sz w:val="24"/>
          <w:lang w:val="ru-RU"/>
        </w:rPr>
        <w:t xml:space="preserve">Подсоединение и снятие насадок должно производиться только при отключенном </w:t>
      </w:r>
      <w:r>
        <w:rPr>
          <w:rFonts w:ascii="Arial" w:hAnsi="Arial" w:cs="Arial"/>
          <w:sz w:val="24"/>
          <w:lang w:val="ru-RU"/>
        </w:rPr>
        <w:t xml:space="preserve">оборудовании от сети </w:t>
      </w:r>
      <w:r w:rsidR="00271749">
        <w:rPr>
          <w:rFonts w:ascii="Arial" w:hAnsi="Arial" w:cs="Arial"/>
          <w:sz w:val="24"/>
          <w:lang w:val="ru-RU"/>
        </w:rPr>
        <w:t>питани</w:t>
      </w:r>
      <w:r>
        <w:rPr>
          <w:rFonts w:ascii="Arial" w:hAnsi="Arial" w:cs="Arial"/>
          <w:sz w:val="24"/>
          <w:lang w:val="ru-RU"/>
        </w:rPr>
        <w:t>я</w:t>
      </w:r>
      <w:r w:rsidR="00271749">
        <w:rPr>
          <w:rFonts w:ascii="Arial" w:hAnsi="Arial" w:cs="Arial"/>
          <w:sz w:val="24"/>
          <w:lang w:val="ru-RU"/>
        </w:rPr>
        <w:t xml:space="preserve">. </w:t>
      </w:r>
    </w:p>
    <w:p w:rsidR="00926A7F" w:rsidRDefault="00926A7F" w:rsidP="00271749">
      <w:pPr>
        <w:spacing w:line="360" w:lineRule="auto"/>
        <w:rPr>
          <w:rFonts w:ascii="Arial" w:hAnsi="Arial" w:cs="Arial"/>
          <w:sz w:val="24"/>
          <w:lang w:val="ru-RU"/>
        </w:rPr>
      </w:pPr>
    </w:p>
    <w:p w:rsidR="00271749" w:rsidRDefault="00271749" w:rsidP="00271749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HKN-MP160</w:t>
      </w:r>
      <w:r>
        <w:rPr>
          <w:rFonts w:ascii="Arial" w:hAnsi="Arial" w:cs="Arial"/>
          <w:sz w:val="24"/>
          <w:lang w:val="ru-RU"/>
        </w:rPr>
        <w:t xml:space="preserve"> и </w:t>
      </w:r>
      <w:r w:rsidRPr="00271749">
        <w:rPr>
          <w:rFonts w:ascii="Arial" w:hAnsi="Arial" w:cs="Arial"/>
          <w:sz w:val="24"/>
          <w:lang w:val="ru-RU"/>
        </w:rPr>
        <w:t>HKN-MP160</w:t>
      </w:r>
      <w:r>
        <w:rPr>
          <w:rFonts w:ascii="Arial" w:hAnsi="Arial" w:cs="Arial"/>
          <w:sz w:val="24"/>
          <w:lang w:val="ru-RU"/>
        </w:rPr>
        <w:t xml:space="preserve"> Combi:</w:t>
      </w:r>
    </w:p>
    <w:p w:rsidR="00271749" w:rsidRDefault="00271749" w:rsidP="00271749">
      <w:pPr>
        <w:pStyle w:val="a5"/>
        <w:numPr>
          <w:ilvl w:val="1"/>
          <w:numId w:val="1"/>
        </w:num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Аккуратно вставьте и подсоедините крепление (5) насадки-ножа (3)  или венчика (6) к узлу крепления (2) корпуса миксера (1).</w:t>
      </w:r>
    </w:p>
    <w:p w:rsidR="00271749" w:rsidRPr="00271749" w:rsidRDefault="00271749" w:rsidP="00271749">
      <w:pPr>
        <w:pStyle w:val="a5"/>
        <w:numPr>
          <w:ilvl w:val="1"/>
          <w:numId w:val="1"/>
        </w:num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Поверните насадку-нож (3) или венчик </w:t>
      </w:r>
      <w:r>
        <w:rPr>
          <w:rFonts w:ascii="Arial" w:hAnsi="Arial" w:cs="Arial"/>
          <w:sz w:val="24"/>
          <w:lang w:val="ru-RU"/>
        </w:rPr>
        <w:lastRenderedPageBreak/>
        <w:t xml:space="preserve">(6), </w:t>
      </w:r>
      <w:r w:rsidR="00926A7F">
        <w:rPr>
          <w:rFonts w:ascii="Arial" w:hAnsi="Arial" w:cs="Arial"/>
          <w:sz w:val="24"/>
          <w:lang w:val="ru-RU"/>
        </w:rPr>
        <w:t>для закрепления.</w:t>
      </w:r>
      <w:r>
        <w:rPr>
          <w:rFonts w:ascii="Arial" w:hAnsi="Arial" w:cs="Arial"/>
          <w:sz w:val="24"/>
          <w:lang w:val="ru-RU"/>
        </w:rPr>
        <w:t xml:space="preserve">  </w:t>
      </w:r>
    </w:p>
    <w:p w:rsidR="00271749" w:rsidRDefault="00926A7F" w:rsidP="00926A7F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4254853</wp:posOffset>
            </wp:positionH>
            <wp:positionV relativeFrom="paragraph">
              <wp:posOffset>333556</wp:posOffset>
            </wp:positionV>
            <wp:extent cx="2270579" cy="2493819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79" cy="24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Combi:</w:t>
      </w:r>
    </w:p>
    <w:p w:rsidR="00FB0DED" w:rsidRDefault="00FB0DED" w:rsidP="00926A7F">
      <w:pPr>
        <w:spacing w:line="360" w:lineRule="auto"/>
        <w:rPr>
          <w:rFonts w:ascii="Arial" w:hAnsi="Arial" w:cs="Arial"/>
          <w:sz w:val="24"/>
          <w:lang w:val="ru-RU"/>
        </w:rPr>
      </w:pPr>
    </w:p>
    <w:p w:rsidR="00926A7F" w:rsidRDefault="00926A7F" w:rsidP="00926A7F">
      <w:pPr>
        <w:pStyle w:val="a5"/>
        <w:numPr>
          <w:ilvl w:val="1"/>
          <w:numId w:val="1"/>
        </w:numPr>
        <w:tabs>
          <w:tab w:val="left" w:pos="6521"/>
        </w:tabs>
        <w:spacing w:line="360" w:lineRule="auto"/>
        <w:ind w:right="3827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sz w:val="24"/>
          <w:lang w:val="ru-RU"/>
        </w:rPr>
        <w:t>Аккуратно вставьте и подсоедините крепление (5) насадки-ножа (3)  или венчика (6) к узлу крепления (2) корпуса миксера (1).</w:t>
      </w:r>
      <w:r w:rsidR="005F29EE">
        <w:rPr>
          <w:rFonts w:ascii="Arial" w:hAnsi="Arial" w:cs="Arial"/>
          <w:sz w:val="24"/>
          <w:lang w:val="ru-RU"/>
        </w:rPr>
        <w:t xml:space="preserve"> Убедитесь, что части с выступами совпали с соответствующими частями с выемками.</w:t>
      </w:r>
    </w:p>
    <w:p w:rsidR="005F29EE" w:rsidRPr="00926A7F" w:rsidRDefault="005F29EE" w:rsidP="00926A7F">
      <w:pPr>
        <w:pStyle w:val="a5"/>
        <w:numPr>
          <w:ilvl w:val="1"/>
          <w:numId w:val="1"/>
        </w:numPr>
        <w:tabs>
          <w:tab w:val="left" w:pos="6521"/>
        </w:tabs>
        <w:spacing w:line="360" w:lineRule="auto"/>
        <w:ind w:right="3827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Поверните защелку (6) для закрепления.</w:t>
      </w:r>
    </w:p>
    <w:p w:rsidR="00271749" w:rsidRPr="00926A7F" w:rsidRDefault="00271749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  <w:r w:rsidRPr="00926A7F">
        <w:rPr>
          <w:rFonts w:ascii="Arial" w:hAnsi="Arial" w:cs="Arial"/>
          <w:sz w:val="24"/>
          <w:lang w:val="ru-RU"/>
        </w:rPr>
        <w:t xml:space="preserve"> </w:t>
      </w:r>
    </w:p>
    <w:p w:rsidR="00271749" w:rsidRDefault="00271749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926A7F" w:rsidRDefault="00926A7F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926A7F" w:rsidRPr="002D4C10" w:rsidRDefault="002D4C10" w:rsidP="002D4C10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ru-RU"/>
        </w:rPr>
      </w:pPr>
      <w:r w:rsidRPr="002D4C10">
        <w:rPr>
          <w:rFonts w:ascii="Arial" w:hAnsi="Arial" w:cs="Arial"/>
          <w:b/>
          <w:sz w:val="28"/>
          <w:szCs w:val="28"/>
          <w:lang w:val="ru-RU"/>
        </w:rPr>
        <w:t>Очистка и обслуживание</w:t>
      </w:r>
    </w:p>
    <w:p w:rsidR="002D4C10" w:rsidRDefault="002D4C10" w:rsidP="002D4C10">
      <w:pPr>
        <w:spacing w:line="360" w:lineRule="auto"/>
        <w:rPr>
          <w:rFonts w:ascii="Arial" w:hAnsi="Arial" w:cs="Arial"/>
          <w:sz w:val="24"/>
          <w:lang w:val="ru-RU"/>
        </w:rPr>
      </w:pPr>
    </w:p>
    <w:p w:rsidR="002D4C10" w:rsidRDefault="002D4C10" w:rsidP="002D4C10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Всегда отключайте оборудование от сети питания перед очисткой и обслуживанием!</w:t>
      </w:r>
    </w:p>
    <w:p w:rsidR="00926A7F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После использования миксера при приготовлении горячих блюд, остудите нижнюю часть насадки в холодной воде, до того как ее отсоединить. Затем сразу же  вымойте ее, чтобы избежать высыхания и прилипания остатков пищи.</w:t>
      </w:r>
    </w:p>
    <w:p w:rsidR="002D4C10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Никогда не погружайте моторный отсек или ручку миксера в воду! Вытирайте их поверхность сухой салфеткой или мягкой безворсовой тряпкой.</w:t>
      </w:r>
    </w:p>
    <w:p w:rsidR="002D4C10" w:rsidRPr="002D4C10" w:rsidRDefault="002D4C10" w:rsidP="002D4C10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более простой очистки насадки, опустите ее в емкость с чистой водой и включите миксер на несколько секунд. </w:t>
      </w:r>
    </w:p>
    <w:p w:rsidR="002D4C10" w:rsidRPr="002D4C10" w:rsidRDefault="002D4C10" w:rsidP="002D4C10">
      <w:pPr>
        <w:pStyle w:val="a5"/>
        <w:spacing w:line="360" w:lineRule="auto"/>
        <w:ind w:left="1146"/>
        <w:rPr>
          <w:rFonts w:ascii="Arial" w:hAnsi="Arial" w:cs="Arial"/>
          <w:b/>
          <w:sz w:val="24"/>
          <w:lang w:val="ru-RU"/>
        </w:rPr>
      </w:pPr>
      <w:r w:rsidRPr="002D4C10">
        <w:rPr>
          <w:rFonts w:ascii="Arial" w:hAnsi="Arial" w:cs="Arial"/>
          <w:b/>
          <w:sz w:val="24"/>
          <w:lang w:val="ru-RU"/>
        </w:rPr>
        <w:t xml:space="preserve">ВНИМАНИЕ!  </w:t>
      </w:r>
      <w:r w:rsidRPr="002D4C10">
        <w:rPr>
          <w:rFonts w:ascii="Arial" w:hAnsi="Arial" w:cs="Arial"/>
          <w:sz w:val="24"/>
          <w:lang w:val="ru-RU"/>
        </w:rPr>
        <w:t>После очистки, всегда</w:t>
      </w:r>
      <w:r>
        <w:rPr>
          <w:rFonts w:ascii="Arial" w:hAnsi="Arial" w:cs="Arial"/>
          <w:sz w:val="24"/>
          <w:lang w:val="ru-RU"/>
        </w:rPr>
        <w:t xml:space="preserve"> вытирайте лезвия насадки сухой тряпкой или салфеткой во избежание по</w:t>
      </w:r>
      <w:r w:rsidR="006066E7">
        <w:rPr>
          <w:rFonts w:ascii="Arial" w:hAnsi="Arial" w:cs="Arial"/>
          <w:sz w:val="24"/>
          <w:lang w:val="ru-RU"/>
        </w:rPr>
        <w:t>явления коррозии.</w:t>
      </w:r>
    </w:p>
    <w:p w:rsidR="006066E7" w:rsidRDefault="006066E7" w:rsidP="006066E7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Никогда не погружайте верхнюю часть венчика в воду! Очищайте ее слегка влажной салфеткой или тряпкой.</w:t>
      </w:r>
    </w:p>
    <w:p w:rsidR="00926A7F" w:rsidRDefault="006066E7" w:rsidP="006066E7">
      <w:pPr>
        <w:pStyle w:val="a5"/>
        <w:numPr>
          <w:ilvl w:val="1"/>
          <w:numId w:val="1"/>
        </w:num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Крайне важно каждый раз во время очистки тщательно обрабатывать поверхности, соприкасающиеся с пищей, моющими и дезинфицирующими веществами. Не используйте отбеливатели и прочие моющие средства, в состав которых входит хлор! Для очистки моторного отсека не используйте вещества, в состав которых входит щелочь!</w:t>
      </w:r>
    </w:p>
    <w:p w:rsidR="006066E7" w:rsidRDefault="006066E7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6066E7" w:rsidRPr="006066E7" w:rsidRDefault="006066E7" w:rsidP="002E61E0">
      <w:pPr>
        <w:pStyle w:val="a5"/>
        <w:numPr>
          <w:ilvl w:val="0"/>
          <w:numId w:val="1"/>
        </w:numPr>
        <w:tabs>
          <w:tab w:val="left" w:pos="993"/>
        </w:tabs>
        <w:rPr>
          <w:rFonts w:ascii="Arial" w:hAnsi="Arial" w:cs="Arial"/>
          <w:b/>
          <w:sz w:val="28"/>
          <w:szCs w:val="28"/>
          <w:lang w:val="ru-RU"/>
        </w:rPr>
      </w:pPr>
      <w:r w:rsidRPr="006066E7">
        <w:rPr>
          <w:rFonts w:ascii="Arial" w:hAnsi="Arial" w:cs="Arial"/>
          <w:b/>
          <w:sz w:val="28"/>
          <w:szCs w:val="28"/>
          <w:lang w:val="ru-RU"/>
        </w:rPr>
        <w:lastRenderedPageBreak/>
        <w:t>Схема электрическая принципиальная</w:t>
      </w:r>
    </w:p>
    <w:p w:rsidR="006066E7" w:rsidRDefault="006066E7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</w:p>
    <w:p w:rsidR="006066E7" w:rsidRDefault="006066E7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  <w:r w:rsidRPr="006066E7">
        <w:rPr>
          <w:rFonts w:ascii="Arial" w:hAnsi="Arial" w:cs="Arial"/>
          <w:sz w:val="24"/>
          <w:lang w:val="ru-RU"/>
        </w:rPr>
        <w:t>Для моделей HKN-MP160 и HKN-MP160 Combi:</w:t>
      </w:r>
    </w:p>
    <w:p w:rsidR="002913DB" w:rsidRPr="006066E7" w:rsidRDefault="002913DB" w:rsidP="006066E7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</w:p>
    <w:p w:rsidR="006066E7" w:rsidRPr="006066E7" w:rsidRDefault="00833698" w:rsidP="006066E7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570980" cy="2294401"/>
            <wp:effectExtent l="1905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7F" w:rsidRDefault="00926A7F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913DB" w:rsidRDefault="002913DB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3C50F5" w:rsidRDefault="003C50F5" w:rsidP="003C50F5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Combi:</w:t>
      </w:r>
    </w:p>
    <w:p w:rsidR="00926A7F" w:rsidRDefault="003C50F5" w:rsidP="003C50F5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096742" cy="312965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02" cy="31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0" w:rsidRDefault="002E61E0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926A7F" w:rsidRPr="002E61E0" w:rsidRDefault="002E61E0" w:rsidP="002E61E0">
      <w:pPr>
        <w:pStyle w:val="a5"/>
        <w:numPr>
          <w:ilvl w:val="0"/>
          <w:numId w:val="1"/>
        </w:numPr>
        <w:tabs>
          <w:tab w:val="left" w:pos="993"/>
        </w:tabs>
        <w:rPr>
          <w:rFonts w:ascii="Arial" w:hAnsi="Arial" w:cs="Arial"/>
          <w:b/>
          <w:sz w:val="28"/>
          <w:szCs w:val="28"/>
          <w:lang w:val="ru-RU"/>
        </w:rPr>
      </w:pPr>
      <w:r w:rsidRPr="002E61E0">
        <w:rPr>
          <w:rFonts w:ascii="Arial" w:hAnsi="Arial" w:cs="Arial"/>
          <w:b/>
          <w:sz w:val="28"/>
          <w:szCs w:val="28"/>
          <w:lang w:val="ru-RU"/>
        </w:rPr>
        <w:lastRenderedPageBreak/>
        <w:t>Взрыв-схема</w:t>
      </w:r>
    </w:p>
    <w:p w:rsidR="002E61E0" w:rsidRDefault="002E61E0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E61E0" w:rsidRPr="006066E7" w:rsidRDefault="002E61E0" w:rsidP="002E61E0">
      <w:pPr>
        <w:spacing w:line="360" w:lineRule="auto"/>
        <w:ind w:left="360"/>
        <w:rPr>
          <w:rFonts w:ascii="Arial" w:hAnsi="Arial" w:cs="Arial"/>
          <w:sz w:val="24"/>
          <w:lang w:val="ru-RU"/>
        </w:rPr>
      </w:pPr>
      <w:r w:rsidRPr="006066E7">
        <w:rPr>
          <w:rFonts w:ascii="Arial" w:hAnsi="Arial" w:cs="Arial"/>
          <w:sz w:val="24"/>
          <w:lang w:val="ru-RU"/>
        </w:rPr>
        <w:t>Для моделей HKN-MP160 и HKN-MP160 Combi:</w:t>
      </w:r>
    </w:p>
    <w:p w:rsidR="002E61E0" w:rsidRDefault="002E61E0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570980" cy="4013175"/>
            <wp:effectExtent l="1905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0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709"/>
        <w:gridCol w:w="4536"/>
      </w:tblGrid>
      <w:tr w:rsidR="002A69F3" w:rsidRPr="00127DBA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№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№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127DBA" w:rsidRDefault="002A69F3" w:rsidP="002E61E0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 Наименование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Нож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Ротор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соединительное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щетки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кольца графитового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18-1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Крышка корпуса щетки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графитовое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Щетка</w:t>
            </w: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керамическое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Статор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Втулка на кольцо керамическое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A69F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Плата управления скоростью</w:t>
            </w:r>
          </w:p>
        </w:tc>
      </w:tr>
      <w:tr w:rsidR="002A69F3" w:rsidRPr="00A3535F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127DBA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Части корпуса левая и правая</w:t>
            </w:r>
          </w:p>
        </w:tc>
      </w:tr>
      <w:tr w:rsidR="002A69F3" w:rsidRPr="004E6F37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Втулка подшипника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 прорезиненная на кнопку фиксации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Уплотнитель кольцевой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Зажим уплотнения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W688Z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Кнопка-регулятор скорости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Трубка из нерж. стали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зажима уплотнения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Стержень выводной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Рычаг переключения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Шпонка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корпуса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Наконечник корпуса пластиковый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2A69F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Заглушка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A69F3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Муфта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Оплетка кабеля усиливающая</w:t>
            </w:r>
          </w:p>
        </w:tc>
      </w:tr>
      <w:tr w:rsidR="002A69F3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69F3" w:rsidRPr="002E61E0" w:rsidRDefault="002660C6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A69F3" w:rsidRPr="002E61E0" w:rsidRDefault="002A69F3" w:rsidP="002E61E0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 w:rsidR="00127DB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Шнур питания</w:t>
            </w:r>
          </w:p>
        </w:tc>
      </w:tr>
    </w:tbl>
    <w:p w:rsidR="002660C6" w:rsidRDefault="002660C6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p w:rsidR="002660C6" w:rsidRDefault="002660C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 xml:space="preserve">Для моделей </w:t>
      </w:r>
      <w:r w:rsidRPr="00271749">
        <w:rPr>
          <w:rFonts w:ascii="Arial" w:hAnsi="Arial" w:cs="Arial"/>
          <w:sz w:val="24"/>
          <w:lang w:val="ru-RU"/>
        </w:rPr>
        <w:t>HKN-MP1</w:t>
      </w:r>
      <w:r>
        <w:rPr>
          <w:rFonts w:ascii="Arial" w:hAnsi="Arial" w:cs="Arial"/>
          <w:sz w:val="24"/>
          <w:lang w:val="ru-RU"/>
        </w:rPr>
        <w:t>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>, HKN-MP19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250, HKN-MP25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Combi, </w:t>
      </w:r>
      <w:r w:rsidRPr="00271749">
        <w:rPr>
          <w:rFonts w:ascii="Arial" w:hAnsi="Arial" w:cs="Arial"/>
          <w:sz w:val="24"/>
          <w:lang w:val="ru-RU"/>
        </w:rPr>
        <w:t>HKN-MP</w:t>
      </w:r>
      <w:r>
        <w:rPr>
          <w:rFonts w:ascii="Arial" w:hAnsi="Arial" w:cs="Arial"/>
          <w:sz w:val="24"/>
          <w:lang w:val="ru-RU"/>
        </w:rPr>
        <w:t>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и HKN-MP30</w:t>
      </w:r>
      <w:r w:rsidRPr="00271749">
        <w:rPr>
          <w:rFonts w:ascii="Arial" w:hAnsi="Arial" w:cs="Arial"/>
          <w:sz w:val="24"/>
          <w:lang w:val="ru-RU"/>
        </w:rPr>
        <w:t>0</w:t>
      </w:r>
      <w:r>
        <w:rPr>
          <w:rFonts w:ascii="Arial" w:hAnsi="Arial" w:cs="Arial"/>
          <w:sz w:val="24"/>
          <w:lang w:val="ru-RU"/>
        </w:rPr>
        <w:t xml:space="preserve"> Combi:</w:t>
      </w: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</w:p>
    <w:p w:rsidR="002660C6" w:rsidRDefault="002660C6" w:rsidP="002660C6">
      <w:pPr>
        <w:spacing w:line="360" w:lineRule="auto"/>
        <w:rPr>
          <w:rFonts w:ascii="Arial" w:hAnsi="Arial" w:cs="Arial"/>
          <w:sz w:val="24"/>
          <w:lang w:val="ru-RU"/>
        </w:rPr>
      </w:pPr>
    </w:p>
    <w:p w:rsidR="002660C6" w:rsidRDefault="002660C6" w:rsidP="002660C6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6357999" cy="8045446"/>
            <wp:effectExtent l="19050" t="0" r="470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5" cy="80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C6" w:rsidRDefault="002660C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2E61E0" w:rsidRDefault="002E61E0" w:rsidP="002660C6">
      <w:pPr>
        <w:spacing w:line="360" w:lineRule="auto"/>
        <w:ind w:right="4819"/>
        <w:jc w:val="center"/>
        <w:rPr>
          <w:rFonts w:ascii="Arial" w:hAnsi="Arial" w:cs="Arial"/>
          <w:sz w:val="24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709"/>
        <w:gridCol w:w="4394"/>
      </w:tblGrid>
      <w:tr w:rsidR="002660C6" w:rsidRPr="00127DBA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№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№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660C6" w:rsidRPr="00127DBA" w:rsidRDefault="002660C6" w:rsidP="002660C6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127DBA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 Наименование</w:t>
            </w:r>
          </w:p>
        </w:tc>
      </w:tr>
      <w:tr w:rsidR="00C31D0F" w:rsidRPr="00A3535F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Заглушка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Пружина под болт кнопки фиксации  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Рычаг переключения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Переключатель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Винт M4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*1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Пружина 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660C6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Крышка отсека для щеток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Болт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Щетка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Оплетка кабеля усиливающая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цилиндра для щетки 3246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Шнур питания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для щетки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крепления зажима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3*12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Зажим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1207FB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Защита прорезиненная на кнопку 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(правая часть)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1207FB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Корпус (левая часть)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 резиновая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Муфта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Кнопка-регулятор скорости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Головка алюминиевая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Кнопка включения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Подшипник 608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Соединитель штыревой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A69F3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Шуруп планки крепления мотора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Кольцо уплотнения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Планка крепления мотора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Пружина рычага переключения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Статор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Плата управления скоростью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Ротор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Pr="00836EFA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836EF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Соединитель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гнездовой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Крепление для щеток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Провод соединителя гнездового</w:t>
            </w:r>
          </w:p>
        </w:tc>
      </w:tr>
      <w:tr w:rsidR="00C31D0F" w:rsidRPr="002E61E0" w:rsidTr="001207FB">
        <w:trPr>
          <w:trHeight w:val="2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2E61E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31D0F" w:rsidRPr="002E61E0" w:rsidRDefault="00C31D0F" w:rsidP="003903B7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Болт крепления кнопки 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1D0F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31D0F" w:rsidRDefault="00C31D0F" w:rsidP="002660C6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</w:p>
        </w:tc>
      </w:tr>
    </w:tbl>
    <w:p w:rsidR="002660C6" w:rsidRPr="00926A7F" w:rsidRDefault="002660C6" w:rsidP="00271749">
      <w:pPr>
        <w:spacing w:line="360" w:lineRule="auto"/>
        <w:ind w:right="4819"/>
        <w:rPr>
          <w:rFonts w:ascii="Arial" w:hAnsi="Arial" w:cs="Arial"/>
          <w:sz w:val="24"/>
          <w:lang w:val="ru-RU"/>
        </w:rPr>
      </w:pPr>
    </w:p>
    <w:sectPr w:rsidR="002660C6" w:rsidRPr="00926A7F" w:rsidSect="002913DB">
      <w:footerReference w:type="default" r:id="rId21"/>
      <w:pgSz w:w="11906" w:h="16838"/>
      <w:pgMar w:top="709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E6" w:rsidRDefault="00CA31E6" w:rsidP="002913DB">
      <w:r>
        <w:separator/>
      </w:r>
    </w:p>
  </w:endnote>
  <w:endnote w:type="continuationSeparator" w:id="1">
    <w:p w:rsidR="00CA31E6" w:rsidRDefault="00CA31E6" w:rsidP="0029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46688"/>
    </w:sdtPr>
    <w:sdtContent>
      <w:p w:rsidR="002913DB" w:rsidRDefault="00C07C31">
        <w:pPr>
          <w:pStyle w:val="a9"/>
          <w:jc w:val="center"/>
        </w:pPr>
        <w:fldSimple w:instr=" PAGE   \* MERGEFORMAT ">
          <w:r w:rsidR="004E6F37">
            <w:rPr>
              <w:noProof/>
            </w:rPr>
            <w:t>2</w:t>
          </w:r>
        </w:fldSimple>
      </w:p>
    </w:sdtContent>
  </w:sdt>
  <w:p w:rsidR="002913DB" w:rsidRDefault="00291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E6" w:rsidRDefault="00CA31E6" w:rsidP="002913DB">
      <w:r>
        <w:separator/>
      </w:r>
    </w:p>
  </w:footnote>
  <w:footnote w:type="continuationSeparator" w:id="1">
    <w:p w:rsidR="00CA31E6" w:rsidRDefault="00CA31E6" w:rsidP="00291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19F5"/>
    <w:multiLevelType w:val="multilevel"/>
    <w:tmpl w:val="1D30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459"/>
    <w:rsid w:val="001207FB"/>
    <w:rsid w:val="00127DBA"/>
    <w:rsid w:val="002660C6"/>
    <w:rsid w:val="00271749"/>
    <w:rsid w:val="002913DB"/>
    <w:rsid w:val="002A69F3"/>
    <w:rsid w:val="002D4C10"/>
    <w:rsid w:val="002E61E0"/>
    <w:rsid w:val="003206DC"/>
    <w:rsid w:val="003256D4"/>
    <w:rsid w:val="003B08F4"/>
    <w:rsid w:val="003C50F5"/>
    <w:rsid w:val="003E3135"/>
    <w:rsid w:val="003F5459"/>
    <w:rsid w:val="00410999"/>
    <w:rsid w:val="00470300"/>
    <w:rsid w:val="004E6F37"/>
    <w:rsid w:val="00552D38"/>
    <w:rsid w:val="005932A1"/>
    <w:rsid w:val="005F29EE"/>
    <w:rsid w:val="005F6FBF"/>
    <w:rsid w:val="006066E7"/>
    <w:rsid w:val="00606872"/>
    <w:rsid w:val="0069396C"/>
    <w:rsid w:val="006D7999"/>
    <w:rsid w:val="006E3A4F"/>
    <w:rsid w:val="006E58FF"/>
    <w:rsid w:val="00833698"/>
    <w:rsid w:val="00836EFA"/>
    <w:rsid w:val="00892E77"/>
    <w:rsid w:val="00907D10"/>
    <w:rsid w:val="00926A7F"/>
    <w:rsid w:val="00A3535F"/>
    <w:rsid w:val="00C07C31"/>
    <w:rsid w:val="00C250DC"/>
    <w:rsid w:val="00C31D0F"/>
    <w:rsid w:val="00CA31E6"/>
    <w:rsid w:val="00CD1B94"/>
    <w:rsid w:val="00CF700C"/>
    <w:rsid w:val="00DA69CE"/>
    <w:rsid w:val="00ED3455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59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5F6FBF"/>
    <w:pPr>
      <w:ind w:left="720"/>
      <w:contextualSpacing/>
    </w:pPr>
  </w:style>
  <w:style w:type="table" w:styleId="a6">
    <w:name w:val="Table Grid"/>
    <w:basedOn w:val="a1"/>
    <w:uiPriority w:val="59"/>
    <w:rsid w:val="00CF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913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3D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9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3D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2017-10-24T12:29:00Z</dcterms:created>
  <dcterms:modified xsi:type="dcterms:W3CDTF">2017-10-24T12:29:00Z</dcterms:modified>
</cp:coreProperties>
</file>