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6213A0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МОРОЗИЛЬНЫЙ</w:t>
      </w: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937F37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Модели: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UF50</w:t>
      </w:r>
      <w:r w:rsidR="006213A0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G</w:t>
      </w:r>
      <w:r w:rsidR="009208E5" w:rsidRPr="006213A0">
        <w:rPr>
          <w:rFonts w:ascii="Arial" w:hAnsi="Arial" w:cs="Arial"/>
          <w:b/>
          <w:bCs/>
          <w:color w:val="000000"/>
          <w:sz w:val="36"/>
          <w:szCs w:val="36"/>
        </w:rPr>
        <w:t xml:space="preserve">, </w:t>
      </w:r>
      <w:r w:rsidR="006213A0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6213A0" w:rsidRPr="006213A0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6213A0">
        <w:rPr>
          <w:rFonts w:ascii="Arial" w:hAnsi="Arial" w:cs="Arial"/>
          <w:b/>
          <w:bCs/>
          <w:color w:val="000000"/>
          <w:sz w:val="36"/>
          <w:szCs w:val="36"/>
        </w:rPr>
        <w:t>UF</w:t>
      </w:r>
      <w:r w:rsidR="006213A0" w:rsidRPr="006213A0">
        <w:rPr>
          <w:rFonts w:ascii="Arial" w:hAnsi="Arial" w:cs="Arial"/>
          <w:b/>
          <w:bCs/>
          <w:color w:val="000000"/>
          <w:sz w:val="36"/>
          <w:szCs w:val="36"/>
        </w:rPr>
        <w:t>100</w:t>
      </w:r>
      <w:r w:rsidR="006213A0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G</w:t>
      </w:r>
    </w:p>
    <w:p w:rsidR="00334F32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334F32" w:rsidRPr="006213A0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208E5" w:rsidRPr="009208E5" w:rsidRDefault="00334F32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65405</wp:posOffset>
            </wp:positionV>
            <wp:extent cx="2047240" cy="2172970"/>
            <wp:effectExtent l="19050" t="0" r="0" b="0"/>
            <wp:wrapThrough wrapText="bothSides">
              <wp:wrapPolygon edited="0">
                <wp:start x="-201" y="0"/>
                <wp:lineTo x="-201" y="21398"/>
                <wp:lineTo x="21506" y="21398"/>
                <wp:lineTo x="21506" y="0"/>
                <wp:lineTo x="-20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F32">
        <w:rPr>
          <w:rFonts w:ascii="Arial" w:hAnsi="Arial" w:cs="Arial"/>
          <w:b/>
          <w:sz w:val="36"/>
          <w:szCs w:val="36"/>
        </w:rPr>
        <w:t xml:space="preserve"> </w:t>
      </w:r>
    </w:p>
    <w:p w:rsidR="00334F32" w:rsidRDefault="00334F32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113665</wp:posOffset>
            </wp:positionV>
            <wp:extent cx="1805305" cy="1519555"/>
            <wp:effectExtent l="57150" t="57150" r="42545" b="42545"/>
            <wp:wrapThrough wrapText="bothSides">
              <wp:wrapPolygon edited="0">
                <wp:start x="20763" y="-234"/>
                <wp:lineTo x="-226" y="-398"/>
                <wp:lineTo x="-467" y="21549"/>
                <wp:lineTo x="444" y="21603"/>
                <wp:lineTo x="2720" y="21738"/>
                <wp:lineTo x="21660" y="21781"/>
                <wp:lineTo x="22037" y="12856"/>
                <wp:lineTo x="21980" y="8786"/>
                <wp:lineTo x="21991" y="8515"/>
                <wp:lineTo x="21935" y="4445"/>
                <wp:lineTo x="21946" y="4174"/>
                <wp:lineTo x="21889" y="104"/>
                <wp:lineTo x="21901" y="-166"/>
                <wp:lineTo x="20763" y="-23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7966">
                      <a:off x="0" y="0"/>
                      <a:ext cx="180530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C6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2927350</wp:posOffset>
            </wp:positionV>
            <wp:extent cx="267335" cy="267335"/>
            <wp:effectExtent l="0" t="0" r="5080" b="508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32" w:rsidRDefault="00334F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37F37" w:rsidRPr="00DE71BB" w:rsidRDefault="00937F37" w:rsidP="00334F32">
      <w:pPr>
        <w:spacing w:line="360" w:lineRule="auto"/>
        <w:ind w:right="268"/>
        <w:jc w:val="center"/>
        <w:rPr>
          <w:rFonts w:ascii="Arial" w:hAnsi="Arial" w:cs="Arial"/>
          <w:b/>
          <w:bCs/>
          <w:sz w:val="28"/>
          <w:szCs w:val="28"/>
        </w:rPr>
      </w:pPr>
      <w:r w:rsidRPr="00DE71BB">
        <w:rPr>
          <w:rFonts w:ascii="Arial" w:hAnsi="Arial" w:cs="Arial"/>
          <w:b/>
          <w:bCs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должно быть</w:t>
      </w:r>
      <w:r w:rsidR="0075742D" w:rsidRPr="0075742D">
        <w:rPr>
          <w:rFonts w:ascii="Arial" w:hAnsi="Arial" w:cs="Arial"/>
        </w:rPr>
        <w:t xml:space="preserve"> </w:t>
      </w:r>
      <w:r w:rsidR="0075742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горючим пропелентом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не предназначено для использования на открытом воздухе;</w:t>
      </w:r>
    </w:p>
    <w:p w:rsidR="0075742D" w:rsidRDefault="0075742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берегите оборудование от попадания прямых солнечных лучей и случайного залива водой.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4403F2">
        <w:rPr>
          <w:rFonts w:ascii="Arial" w:hAnsi="Arial" w:cs="Arial"/>
          <w:b/>
          <w:bCs/>
          <w:color w:val="auto"/>
          <w:sz w:val="28"/>
          <w:szCs w:val="28"/>
        </w:rPr>
        <w:t>Настройка и запуск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403F2">
        <w:rPr>
          <w:rFonts w:ascii="Arial" w:hAnsi="Arial" w:cs="Arial"/>
        </w:rPr>
        <w:t>установка  температуры: требуемая температура хранения может быть установлена с помощью ручки термостата. Термостат должен настраиваться с учетом температуры окружающей среды, типа и количества продуктов для хранения. Не следует настраивать термостат слишком часто.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403F2">
        <w:rPr>
          <w:rFonts w:ascii="Arial" w:hAnsi="Arial" w:cs="Arial"/>
        </w:rPr>
        <w:t xml:space="preserve">первое включение: подключите питание и подождите. Достижение требуемой температуры через полчаса говорит о том, что оборудование работает исправно. Компрессор должен </w:t>
      </w:r>
      <w:r w:rsidR="00B43BC0">
        <w:rPr>
          <w:rFonts w:ascii="Arial" w:hAnsi="Arial" w:cs="Arial"/>
        </w:rPr>
        <w:t>про</w:t>
      </w:r>
      <w:r w:rsidR="004403F2">
        <w:rPr>
          <w:rFonts w:ascii="Arial" w:hAnsi="Arial" w:cs="Arial"/>
        </w:rPr>
        <w:t>работать про</w:t>
      </w:r>
      <w:r w:rsidR="00B43BC0">
        <w:rPr>
          <w:rFonts w:ascii="Arial" w:hAnsi="Arial" w:cs="Arial"/>
        </w:rPr>
        <w:t>должительное время, 6 часов летом, 4 часа в зимнее время, до того, как продукты можно будет положить в шкаф.</w:t>
      </w: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3. </w:t>
      </w:r>
      <w:r w:rsidR="003D0ED6">
        <w:rPr>
          <w:rFonts w:ascii="Arial" w:hAnsi="Arial" w:cs="Arial"/>
          <w:b/>
          <w:bCs/>
          <w:color w:val="auto"/>
          <w:sz w:val="28"/>
          <w:szCs w:val="28"/>
        </w:rPr>
        <w:t>Безопасность</w:t>
      </w:r>
    </w:p>
    <w:p w:rsidR="004816E5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а) при подключении используйте предохранитель номиналом строго 13А;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используйте стабилизатор напряжения, если напряжение вашей сети колеблется выше пределов 187-242В;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подсоединение к розетке питание должно быть надежным. Для заземления используйте только специально выделенные линии. Запрещено подсоединять заземление к газовым, водопроводным трубам и т.п.</w:t>
      </w:r>
      <w:r w:rsidR="00DA2AC0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г) при отключении питания подождите минимум 5 минут до того, как включить оборудование снова, иначе к</w:t>
      </w:r>
      <w:r w:rsidR="00DA2AC0">
        <w:rPr>
          <w:rFonts w:ascii="Arial" w:hAnsi="Arial" w:cs="Arial"/>
          <w:bCs/>
          <w:color w:val="auto"/>
          <w:sz w:val="22"/>
          <w:szCs w:val="22"/>
        </w:rPr>
        <w:t>омпрессор может выйти из строя;</w:t>
      </w:r>
    </w:p>
    <w:p w:rsidR="003D0ED6" w:rsidRDefault="003D0ED6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д) не помещайте в шкаф </w:t>
      </w:r>
      <w:r w:rsidR="00DA2AC0">
        <w:rPr>
          <w:rFonts w:ascii="Arial" w:hAnsi="Arial" w:cs="Arial"/>
          <w:bCs/>
          <w:color w:val="auto"/>
          <w:sz w:val="22"/>
          <w:szCs w:val="22"/>
        </w:rPr>
        <w:t xml:space="preserve">агрессивные химические, воспламеняющиеся, взрывоопасные или летучие и опасные для здоровья вещества, а также просто жидкости в хрупкой, например, стеклянной посуде; 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е) при повреждении кабеля питания его может заменить только квалифицированный специалист.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A2AC0" w:rsidRPr="00DA2AC0" w:rsidRDefault="00DA2AC0" w:rsidP="00DA2AC0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4. </w:t>
      </w:r>
      <w:r w:rsidRPr="00DA2AC0">
        <w:rPr>
          <w:rFonts w:ascii="Arial" w:hAnsi="Arial" w:cs="Arial"/>
          <w:b/>
          <w:bCs/>
          <w:color w:val="auto"/>
          <w:sz w:val="28"/>
          <w:szCs w:val="28"/>
        </w:rPr>
        <w:t>Советы по заморозке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и использованию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а) не загружайте в шкаф слишком много продуктов;</w:t>
      </w:r>
    </w:p>
    <w:p w:rsidR="00DA2AC0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оставляйте место между продуктами для должной циркуляции воздуха;</w:t>
      </w:r>
    </w:p>
    <w:p w:rsidR="003D0ED6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никогда не используйте агрессивные моющие вещества, горячую воду или порошки для очистки шкафа;</w:t>
      </w:r>
    </w:p>
    <w:p w:rsidR="00801695" w:rsidRDefault="00DA2AC0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г) </w:t>
      </w:r>
      <w:r w:rsidR="00801695">
        <w:rPr>
          <w:rFonts w:ascii="Arial" w:hAnsi="Arial" w:cs="Arial"/>
          <w:bCs/>
          <w:color w:val="auto"/>
          <w:sz w:val="22"/>
          <w:szCs w:val="22"/>
        </w:rPr>
        <w:t>запрещено мыть оборудование под струей воды и с использованием жестких щеток;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д) не используйте металлические или острые предметы при разморозке шкафа;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е) не используйте внешние нагреватели для разморозки шкафа;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ж) зеленый индикатор светится, когда питание подключено и шкаф работает.</w:t>
      </w:r>
    </w:p>
    <w:p w:rsid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A2AC0" w:rsidRPr="00801695" w:rsidRDefault="0080169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</w:p>
    <w:p w:rsidR="004816E5" w:rsidRPr="003D0ED6" w:rsidRDefault="004816E5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DE71BB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300" w:type="dxa"/>
        <w:tblInd w:w="89" w:type="dxa"/>
        <w:tblLook w:val="04A0" w:firstRow="1" w:lastRow="0" w:firstColumn="1" w:lastColumn="0" w:noHBand="0" w:noVBand="1"/>
      </w:tblPr>
      <w:tblGrid>
        <w:gridCol w:w="2500"/>
        <w:gridCol w:w="1420"/>
        <w:gridCol w:w="6380"/>
      </w:tblGrid>
      <w:tr w:rsidR="00801695" w:rsidRPr="00801695" w:rsidTr="00971658">
        <w:trPr>
          <w:trHeight w:val="41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HKN-UF50G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Default="009A6ACF" w:rsidP="009A6ACF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A6ACF" w:rsidRDefault="009A6ACF" w:rsidP="009A6ACF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51810" cy="2351405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59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95" w:rsidRPr="009A6ACF" w:rsidRDefault="009A6ACF" w:rsidP="00971658">
            <w:pPr>
              <w:pStyle w:val="aa"/>
              <w:numPr>
                <w:ilvl w:val="0"/>
                <w:numId w:val="5"/>
              </w:numPr>
              <w:tabs>
                <w:tab w:val="left" w:pos="311"/>
              </w:tabs>
              <w:spacing w:after="0" w:line="240" w:lineRule="auto"/>
              <w:ind w:left="102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Кабель питания; 2. Трансформатор; 3. 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Нагревательный элемент; 4. Выключатель; 5. 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LED</w:t>
            </w:r>
            <w:r w:rsidR="00971658"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-индикация; 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Термостат; 7. Реле защиты; 8. Компрессор; 9. Стартер; 10. Вентилятор </w:t>
            </w:r>
            <w:r w:rsidR="00801695"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1695" w:rsidRPr="00801695" w:rsidTr="00971658">
        <w:trPr>
          <w:trHeight w:val="43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Климатический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3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ударопрочности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2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Напряжение, 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220-240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0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Частота, Гц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2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Мощность, 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4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Потребление, кВт*ч/24ч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2,35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Хладагент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R134/52г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Размеры,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500x570x510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1695" w:rsidRPr="00801695" w:rsidTr="0097165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Масса,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95" w:rsidRPr="00801695" w:rsidRDefault="00801695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95" w:rsidRPr="00801695" w:rsidRDefault="00801695" w:rsidP="0080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01695" w:rsidRDefault="0080169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10300" w:type="dxa"/>
        <w:tblInd w:w="89" w:type="dxa"/>
        <w:tblLook w:val="04A0" w:firstRow="1" w:lastRow="0" w:firstColumn="1" w:lastColumn="0" w:noHBand="0" w:noVBand="1"/>
      </w:tblPr>
      <w:tblGrid>
        <w:gridCol w:w="2500"/>
        <w:gridCol w:w="1420"/>
        <w:gridCol w:w="6380"/>
      </w:tblGrid>
      <w:tr w:rsidR="009A6ACF" w:rsidRPr="00801695" w:rsidTr="00971658">
        <w:trPr>
          <w:trHeight w:val="44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HKN-UF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0G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658" w:rsidRDefault="00971658" w:rsidP="00971658">
            <w:pPr>
              <w:pStyle w:val="a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51810" cy="2351405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59" cy="235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ACF" w:rsidRPr="00801695" w:rsidRDefault="00971658" w:rsidP="00971658">
            <w:pPr>
              <w:pStyle w:val="aa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ind w:left="102" w:firstLine="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65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Кабель питания; 2. Трансформатор; 3. Нагревательный элемент; 4. Выключатель; 5. LED-индикация;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Термостат; 7. Реле защиты; 8. Компрессор; 9. Стартер; 10. Вентилятор </w:t>
            </w:r>
            <w:r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9A6ACF"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6ACF" w:rsidRPr="00801695" w:rsidTr="00971658">
        <w:trPr>
          <w:trHeight w:val="42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Климатический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ударопрочности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2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Напряжение, 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220-240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Частота, Гц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0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Мощность, 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Потребление, кВт*ч/24ч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2,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41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Хладагент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71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R134/</w:t>
            </w:r>
            <w:r w:rsidR="0097165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71658">
        <w:trPr>
          <w:trHeight w:val="55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Размеры,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6ACF">
              <w:rPr>
                <w:rFonts w:ascii="Calibri" w:eastAsia="Times New Roman" w:hAnsi="Calibri" w:cs="Times New Roman"/>
                <w:color w:val="000000"/>
                <w:lang w:eastAsia="ru-RU"/>
              </w:rPr>
              <w:t>675x590x520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6ACF" w:rsidRPr="00801695" w:rsidTr="009A6AC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169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Масса,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CF" w:rsidRPr="00801695" w:rsidRDefault="009A6ACF" w:rsidP="009A6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CF" w:rsidRPr="00801695" w:rsidRDefault="009A6ACF" w:rsidP="009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6ACF" w:rsidRDefault="009A6ACF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163C64" w:rsidP="00DE71BB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5858510</wp:posOffset>
            </wp:positionH>
            <wp:positionV relativeFrom="paragraph">
              <wp:posOffset>4836795</wp:posOffset>
            </wp:positionV>
            <wp:extent cx="309245" cy="309245"/>
            <wp:effectExtent l="0" t="0" r="4445" b="444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1BB" w:rsidRPr="00DE71BB" w:rsidSect="00C6283D">
      <w:footerReference w:type="default" r:id="rId13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ED" w:rsidRDefault="007250ED" w:rsidP="00C6283D">
      <w:pPr>
        <w:spacing w:after="0" w:line="240" w:lineRule="auto"/>
      </w:pPr>
      <w:r>
        <w:separator/>
      </w:r>
    </w:p>
  </w:endnote>
  <w:endnote w:type="continuationSeparator" w:id="0">
    <w:p w:rsidR="007250ED" w:rsidRDefault="007250ED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9A6ACF" w:rsidRDefault="007250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ACF" w:rsidRDefault="009A6A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ED" w:rsidRDefault="007250ED" w:rsidP="00C6283D">
      <w:pPr>
        <w:spacing w:after="0" w:line="240" w:lineRule="auto"/>
      </w:pPr>
      <w:r>
        <w:separator/>
      </w:r>
    </w:p>
  </w:footnote>
  <w:footnote w:type="continuationSeparator" w:id="0">
    <w:p w:rsidR="007250ED" w:rsidRDefault="007250ED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2D76"/>
    <w:multiLevelType w:val="hybridMultilevel"/>
    <w:tmpl w:val="CD50332C"/>
    <w:lvl w:ilvl="0" w:tplc="62D6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82322"/>
    <w:multiLevelType w:val="hybridMultilevel"/>
    <w:tmpl w:val="812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635E"/>
    <w:multiLevelType w:val="hybridMultilevel"/>
    <w:tmpl w:val="494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685F"/>
    <w:multiLevelType w:val="hybridMultilevel"/>
    <w:tmpl w:val="8DF44D9E"/>
    <w:lvl w:ilvl="0" w:tplc="D100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34B8B"/>
    <w:rsid w:val="0007116A"/>
    <w:rsid w:val="00094604"/>
    <w:rsid w:val="0009558A"/>
    <w:rsid w:val="000D78EC"/>
    <w:rsid w:val="00144FAC"/>
    <w:rsid w:val="00163C64"/>
    <w:rsid w:val="00252E1B"/>
    <w:rsid w:val="00321423"/>
    <w:rsid w:val="00334F32"/>
    <w:rsid w:val="003D0ED6"/>
    <w:rsid w:val="003E3135"/>
    <w:rsid w:val="004403F2"/>
    <w:rsid w:val="004816E5"/>
    <w:rsid w:val="0048665B"/>
    <w:rsid w:val="004C121E"/>
    <w:rsid w:val="004D35C0"/>
    <w:rsid w:val="005710C8"/>
    <w:rsid w:val="006213A0"/>
    <w:rsid w:val="0069396C"/>
    <w:rsid w:val="006A5975"/>
    <w:rsid w:val="006F6692"/>
    <w:rsid w:val="00712253"/>
    <w:rsid w:val="007250ED"/>
    <w:rsid w:val="0075742D"/>
    <w:rsid w:val="00801695"/>
    <w:rsid w:val="00873FC7"/>
    <w:rsid w:val="0091548A"/>
    <w:rsid w:val="009208E5"/>
    <w:rsid w:val="00937F37"/>
    <w:rsid w:val="00971658"/>
    <w:rsid w:val="009A6ACF"/>
    <w:rsid w:val="009D2177"/>
    <w:rsid w:val="00AF7213"/>
    <w:rsid w:val="00B43BC0"/>
    <w:rsid w:val="00C40861"/>
    <w:rsid w:val="00C6283D"/>
    <w:rsid w:val="00D26142"/>
    <w:rsid w:val="00DA2AC0"/>
    <w:rsid w:val="00DE0FAE"/>
    <w:rsid w:val="00DE71BB"/>
    <w:rsid w:val="00E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4644A-1CD1-4B2C-A414-E0F0B639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2018-02-28T12:42:00Z</dcterms:created>
  <dcterms:modified xsi:type="dcterms:W3CDTF">2018-02-28T12:42:00Z</dcterms:modified>
</cp:coreProperties>
</file>